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154B6F" w:rsidTr="00E4415B">
        <w:trPr>
          <w:trHeight w:val="1128"/>
        </w:trPr>
        <w:tc>
          <w:tcPr>
            <w:tcW w:w="4503" w:type="dxa"/>
          </w:tcPr>
          <w:p w:rsidR="00154B6F" w:rsidRPr="00365C02" w:rsidRDefault="00154B6F" w:rsidP="002F2497">
            <w:pPr>
              <w:jc w:val="center"/>
              <w:rPr>
                <w:szCs w:val="28"/>
              </w:rPr>
            </w:pPr>
            <w:r w:rsidRPr="00365C02">
              <w:rPr>
                <w:szCs w:val="28"/>
              </w:rPr>
              <w:t>ĐẢNG BỘ HUYỆN GIỒNG TRÔM</w:t>
            </w:r>
          </w:p>
          <w:p w:rsidR="00154B6F" w:rsidRPr="007E3491" w:rsidRDefault="00154B6F" w:rsidP="002F2497">
            <w:pPr>
              <w:jc w:val="center"/>
              <w:rPr>
                <w:b/>
                <w:szCs w:val="28"/>
              </w:rPr>
            </w:pPr>
            <w:r w:rsidRPr="007E3491">
              <w:rPr>
                <w:b/>
                <w:szCs w:val="28"/>
              </w:rPr>
              <w:t>ĐẢNG ỦY XÃ MỸ THẠNH</w:t>
            </w:r>
          </w:p>
          <w:p w:rsidR="00154B6F" w:rsidRPr="002743CD" w:rsidRDefault="00154B6F" w:rsidP="002F2497">
            <w:pPr>
              <w:jc w:val="center"/>
              <w:rPr>
                <w:b/>
                <w:sz w:val="26"/>
              </w:rPr>
            </w:pPr>
            <w:r>
              <w:rPr>
                <w:b/>
                <w:sz w:val="26"/>
              </w:rPr>
              <w:t>*</w:t>
            </w:r>
          </w:p>
        </w:tc>
        <w:tc>
          <w:tcPr>
            <w:tcW w:w="273" w:type="dxa"/>
          </w:tcPr>
          <w:p w:rsidR="00154B6F" w:rsidRDefault="00154B6F" w:rsidP="002F2497">
            <w:pPr>
              <w:jc w:val="both"/>
            </w:pPr>
          </w:p>
        </w:tc>
        <w:tc>
          <w:tcPr>
            <w:tcW w:w="4688" w:type="dxa"/>
          </w:tcPr>
          <w:p w:rsidR="00154B6F" w:rsidRDefault="00154B6F" w:rsidP="002F2497">
            <w:pPr>
              <w:jc w:val="center"/>
              <w:rPr>
                <w:b/>
                <w:szCs w:val="28"/>
                <w:u w:val="single"/>
              </w:rPr>
            </w:pPr>
            <w:r w:rsidRPr="009F4078">
              <w:rPr>
                <w:b/>
                <w:szCs w:val="28"/>
                <w:u w:val="single"/>
              </w:rPr>
              <w:t>ĐẢNG CỘNG SẢN VIỆT NAM</w:t>
            </w:r>
          </w:p>
          <w:p w:rsidR="00154B6F" w:rsidRPr="009F4078" w:rsidRDefault="00154B6F" w:rsidP="002F2497">
            <w:pPr>
              <w:jc w:val="center"/>
              <w:rPr>
                <w:b/>
                <w:szCs w:val="28"/>
                <w:u w:val="single"/>
              </w:rPr>
            </w:pPr>
            <w:r w:rsidRPr="002743CD">
              <w:rPr>
                <w:i/>
              </w:rPr>
              <w:t>Mỹ Thạ</w:t>
            </w:r>
            <w:r>
              <w:rPr>
                <w:i/>
              </w:rPr>
              <w:t>nh, ngày 20 tháng 3 năm 2017</w:t>
            </w:r>
          </w:p>
        </w:tc>
      </w:tr>
      <w:tr w:rsidR="00154B6F" w:rsidTr="002F2497">
        <w:trPr>
          <w:trHeight w:val="328"/>
        </w:trPr>
        <w:tc>
          <w:tcPr>
            <w:tcW w:w="4503" w:type="dxa"/>
          </w:tcPr>
          <w:p w:rsidR="00154B6F" w:rsidRPr="00E4415B" w:rsidRDefault="00154B6F" w:rsidP="002F2497">
            <w:pPr>
              <w:jc w:val="center"/>
              <w:rPr>
                <w:szCs w:val="28"/>
              </w:rPr>
            </w:pPr>
            <w:r w:rsidRPr="00E4415B">
              <w:rPr>
                <w:szCs w:val="28"/>
              </w:rPr>
              <w:t>Số</w:t>
            </w:r>
            <w:r w:rsidR="00E4415B" w:rsidRPr="00E4415B">
              <w:rPr>
                <w:szCs w:val="28"/>
              </w:rPr>
              <w:t xml:space="preserve"> 45</w:t>
            </w:r>
            <w:r w:rsidRPr="00E4415B">
              <w:rPr>
                <w:szCs w:val="28"/>
              </w:rPr>
              <w:t>-TB/ĐU</w:t>
            </w:r>
          </w:p>
        </w:tc>
        <w:tc>
          <w:tcPr>
            <w:tcW w:w="273" w:type="dxa"/>
          </w:tcPr>
          <w:p w:rsidR="00154B6F" w:rsidRDefault="00154B6F" w:rsidP="002F2497">
            <w:pPr>
              <w:jc w:val="both"/>
            </w:pPr>
          </w:p>
        </w:tc>
        <w:tc>
          <w:tcPr>
            <w:tcW w:w="4688" w:type="dxa"/>
          </w:tcPr>
          <w:p w:rsidR="00154B6F" w:rsidRPr="002743CD" w:rsidRDefault="00154B6F" w:rsidP="002F2497">
            <w:pPr>
              <w:jc w:val="center"/>
              <w:rPr>
                <w:i/>
              </w:rPr>
            </w:pPr>
          </w:p>
        </w:tc>
      </w:tr>
    </w:tbl>
    <w:p w:rsidR="00521900" w:rsidRDefault="00521900" w:rsidP="00154B6F">
      <w:pPr>
        <w:jc w:val="center"/>
      </w:pPr>
    </w:p>
    <w:p w:rsidR="00154B6F" w:rsidRPr="00154B6F" w:rsidRDefault="00154B6F" w:rsidP="00154B6F">
      <w:pPr>
        <w:spacing w:after="0" w:line="240" w:lineRule="auto"/>
        <w:jc w:val="center"/>
        <w:rPr>
          <w:b/>
        </w:rPr>
      </w:pPr>
      <w:r w:rsidRPr="00154B6F">
        <w:rPr>
          <w:b/>
        </w:rPr>
        <w:t>THÔNG BÁO</w:t>
      </w:r>
    </w:p>
    <w:p w:rsidR="00154B6F" w:rsidRPr="00154B6F" w:rsidRDefault="00154B6F" w:rsidP="00154B6F">
      <w:pPr>
        <w:spacing w:after="0" w:line="240" w:lineRule="auto"/>
        <w:jc w:val="center"/>
        <w:rPr>
          <w:b/>
        </w:rPr>
      </w:pPr>
      <w:r w:rsidRPr="00154B6F">
        <w:rPr>
          <w:b/>
        </w:rPr>
        <w:t>Về việc tiếp xúc, đối thoại giữa Bí thư Đảng ủy với nhân dân năm 2017</w:t>
      </w:r>
    </w:p>
    <w:p w:rsidR="00154B6F" w:rsidRDefault="00154B6F" w:rsidP="00154B6F">
      <w:pPr>
        <w:spacing w:after="0" w:line="240" w:lineRule="auto"/>
        <w:jc w:val="center"/>
      </w:pPr>
    </w:p>
    <w:p w:rsidR="00154B6F" w:rsidRDefault="00154B6F" w:rsidP="00154B6F">
      <w:pPr>
        <w:spacing w:before="120" w:after="120" w:line="320" w:lineRule="exact"/>
        <w:jc w:val="both"/>
      </w:pPr>
      <w:r>
        <w:tab/>
        <w:t>Thực hiện Quyết định số 218-QĐ/TW ngày 12 tháng 12 năm 2013 của Bộ Chính trị (khóa XI) ban hành Quy định về việc Mặt trận Tổ quốc Việt Nam, các đoàn thể chính trị-xã hội và nhân dân tham gia góp ý xây dựng Đảng, xây dựng Chính quyền; Quyết định số 2242-QĐ/TU ngày 03 tháng 02 năm 2015 của Ban Thường vụ Tỉnh ủy Bến Tre ban hành Quy định người đứng đầu cấp ủy, chính quyền các cấp trực tiếp đối thoại với nhân dân.</w:t>
      </w:r>
    </w:p>
    <w:p w:rsidR="00154B6F" w:rsidRDefault="00154B6F" w:rsidP="00154B6F">
      <w:pPr>
        <w:spacing w:before="120" w:after="120" w:line="320" w:lineRule="exact"/>
        <w:jc w:val="both"/>
      </w:pPr>
      <w:r>
        <w:tab/>
        <w:t>Vào lúc 13 giờ 30 phút, ngày 24 tháng 3 năm 2017. Tại nhà văn hóa xã Mỹ Thạnh</w:t>
      </w:r>
      <w:r w:rsidR="008F7011">
        <w:t>, đồng chí Bí thư Đảng ủy tổ chức tiếp xúc, đối thoại với nhân dân trên địa bàn ấp Chợ và ấp Căn cứ, để lắng nghe ý kiến đóng góp, phản ảnh tâm tư, nguyện vọng của nhân dân về: tình hình xây dựng đô thị; xây dựng nông thôn mới, quản lý đất đai, quản lý trật tự xây dựng; huy động nguồn lực xây dựng các công trình giao thông, hệ thống thoát nước; công tác đảm bảo vệ sinh môi trường, rác thải, nước thải; công tác cải cách hành chính; tình hình an ninh trật tự, an toàn xã hội và an toàn giao thông.</w:t>
      </w:r>
      <w:r w:rsidR="00610000">
        <w:t xml:space="preserve"> Trên cơ sở đó sẽ có những giải pháp lãnh đạo, chỉ đạo giải quyết một cách kịp thời.</w:t>
      </w:r>
    </w:p>
    <w:p w:rsidR="008F7011" w:rsidRDefault="008F7011" w:rsidP="00154B6F">
      <w:pPr>
        <w:spacing w:before="120" w:after="120" w:line="320" w:lineRule="exact"/>
        <w:jc w:val="both"/>
      </w:pPr>
      <w:r>
        <w:tab/>
        <w:t>Ban Thường vụ Đảng ủy thông báo đến nhân dân trên địa bàn ấp Chợ và ấp Căn cứ</w:t>
      </w:r>
      <w:r w:rsidR="00C56DD2">
        <w:t xml:space="preserve"> biết, tranh thủ thời gian đến tham dự buổi tiếp xúc, đối thoại./.</w:t>
      </w:r>
    </w:p>
    <w:p w:rsidR="00C56DD2" w:rsidRDefault="00C56DD2" w:rsidP="00154B6F">
      <w:pPr>
        <w:spacing w:before="120" w:after="120" w:line="320" w:lineRule="exact"/>
        <w:jc w:val="both"/>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46"/>
        <w:gridCol w:w="4315"/>
      </w:tblGrid>
      <w:tr w:rsidR="00C56DD2" w:rsidTr="00C56DD2">
        <w:trPr>
          <w:trHeight w:val="321"/>
        </w:trPr>
        <w:tc>
          <w:tcPr>
            <w:tcW w:w="3936" w:type="dxa"/>
          </w:tcPr>
          <w:p w:rsidR="00C56DD2" w:rsidRPr="006E481C" w:rsidRDefault="00C56DD2" w:rsidP="002F2497">
            <w:pPr>
              <w:jc w:val="both"/>
              <w:rPr>
                <w:i/>
                <w:szCs w:val="28"/>
              </w:rPr>
            </w:pPr>
            <w:r w:rsidRPr="006E481C">
              <w:rPr>
                <w:szCs w:val="28"/>
                <w:u w:val="single"/>
              </w:rPr>
              <w:t>Nơi nhận</w:t>
            </w:r>
            <w:r w:rsidRPr="006E481C">
              <w:rPr>
                <w:i/>
                <w:szCs w:val="28"/>
              </w:rPr>
              <w:t>:</w:t>
            </w:r>
          </w:p>
        </w:tc>
        <w:tc>
          <w:tcPr>
            <w:tcW w:w="646" w:type="dxa"/>
          </w:tcPr>
          <w:p w:rsidR="00C56DD2" w:rsidRDefault="00C56DD2" w:rsidP="002F2497">
            <w:pPr>
              <w:jc w:val="both"/>
            </w:pPr>
          </w:p>
        </w:tc>
        <w:tc>
          <w:tcPr>
            <w:tcW w:w="4315" w:type="dxa"/>
          </w:tcPr>
          <w:p w:rsidR="00C56DD2" w:rsidRPr="00EC4FBC" w:rsidRDefault="00C56DD2" w:rsidP="002F2497">
            <w:pPr>
              <w:jc w:val="center"/>
              <w:rPr>
                <w:b/>
              </w:rPr>
            </w:pPr>
            <w:r w:rsidRPr="00EC4FBC">
              <w:rPr>
                <w:b/>
              </w:rPr>
              <w:t>T</w:t>
            </w:r>
            <w:r>
              <w:rPr>
                <w:b/>
              </w:rPr>
              <w:t>/M BAN THƯỜNG VỤ</w:t>
            </w:r>
          </w:p>
        </w:tc>
      </w:tr>
      <w:tr w:rsidR="00C56DD2" w:rsidTr="00C56DD2">
        <w:trPr>
          <w:trHeight w:val="1974"/>
        </w:trPr>
        <w:tc>
          <w:tcPr>
            <w:tcW w:w="3936" w:type="dxa"/>
          </w:tcPr>
          <w:p w:rsidR="00C56DD2" w:rsidRDefault="00C56DD2" w:rsidP="002F2497">
            <w:pPr>
              <w:jc w:val="both"/>
              <w:rPr>
                <w:sz w:val="24"/>
                <w:szCs w:val="24"/>
              </w:rPr>
            </w:pPr>
            <w:r>
              <w:rPr>
                <w:sz w:val="24"/>
                <w:szCs w:val="24"/>
              </w:rPr>
              <w:t>- Đài truyề</w:t>
            </w:r>
            <w:r w:rsidR="00610000">
              <w:rPr>
                <w:sz w:val="24"/>
                <w:szCs w:val="24"/>
              </w:rPr>
              <w:t>n thanh xã;</w:t>
            </w:r>
          </w:p>
          <w:p w:rsidR="00610000" w:rsidRPr="006E481C" w:rsidRDefault="00610000" w:rsidP="002F2497">
            <w:pPr>
              <w:jc w:val="both"/>
              <w:rPr>
                <w:sz w:val="24"/>
                <w:szCs w:val="24"/>
              </w:rPr>
            </w:pPr>
            <w:r>
              <w:rPr>
                <w:sz w:val="24"/>
                <w:szCs w:val="24"/>
              </w:rPr>
              <w:t>- Tổ thông tin ấp Chợ, Căn cứ;</w:t>
            </w:r>
          </w:p>
          <w:p w:rsidR="00C56DD2" w:rsidRPr="006E481C" w:rsidRDefault="00C56DD2" w:rsidP="002F2497">
            <w:pPr>
              <w:jc w:val="both"/>
              <w:rPr>
                <w:sz w:val="24"/>
                <w:szCs w:val="24"/>
              </w:rPr>
            </w:pPr>
            <w:r w:rsidRPr="006E481C">
              <w:rPr>
                <w:sz w:val="24"/>
                <w:szCs w:val="24"/>
              </w:rPr>
              <w:t>- Lưu</w:t>
            </w:r>
            <w:r>
              <w:rPr>
                <w:sz w:val="24"/>
                <w:szCs w:val="24"/>
              </w:rPr>
              <w:t xml:space="preserve"> VT.</w:t>
            </w:r>
          </w:p>
        </w:tc>
        <w:tc>
          <w:tcPr>
            <w:tcW w:w="646" w:type="dxa"/>
          </w:tcPr>
          <w:p w:rsidR="00C56DD2" w:rsidRDefault="00C56DD2" w:rsidP="002F2497">
            <w:pPr>
              <w:jc w:val="both"/>
            </w:pPr>
          </w:p>
        </w:tc>
        <w:tc>
          <w:tcPr>
            <w:tcW w:w="4315" w:type="dxa"/>
          </w:tcPr>
          <w:p w:rsidR="00C56DD2" w:rsidRPr="006E481C" w:rsidRDefault="00C56DD2" w:rsidP="002F2497">
            <w:pPr>
              <w:jc w:val="center"/>
            </w:pPr>
            <w:r>
              <w:t xml:space="preserve"> PHÓ </w:t>
            </w:r>
            <w:r w:rsidRPr="006E481C">
              <w:t>BÍ THƯ</w:t>
            </w:r>
          </w:p>
          <w:p w:rsidR="00C56DD2" w:rsidRDefault="00C5179E" w:rsidP="00C5179E">
            <w:pPr>
              <w:jc w:val="center"/>
              <w:rPr>
                <w:b/>
              </w:rPr>
            </w:pPr>
            <w:r>
              <w:rPr>
                <w:b/>
              </w:rPr>
              <w:t>Đã ký</w:t>
            </w:r>
            <w:bookmarkStart w:id="0" w:name="_GoBack"/>
            <w:bookmarkEnd w:id="0"/>
          </w:p>
          <w:p w:rsidR="00C56DD2" w:rsidRPr="00EC4FBC" w:rsidRDefault="00C56DD2" w:rsidP="002F2497">
            <w:pPr>
              <w:jc w:val="center"/>
              <w:rPr>
                <w:b/>
              </w:rPr>
            </w:pPr>
            <w:r>
              <w:rPr>
                <w:b/>
              </w:rPr>
              <w:t>Phạm Thanh Diễn</w:t>
            </w:r>
          </w:p>
        </w:tc>
      </w:tr>
    </w:tbl>
    <w:p w:rsidR="00C56DD2" w:rsidRDefault="00C56DD2" w:rsidP="00154B6F">
      <w:pPr>
        <w:spacing w:before="120" w:after="120" w:line="320" w:lineRule="exact"/>
        <w:jc w:val="both"/>
      </w:pPr>
    </w:p>
    <w:p w:rsidR="00154B6F" w:rsidRDefault="00154B6F" w:rsidP="00154B6F">
      <w:pPr>
        <w:spacing w:after="0" w:line="240" w:lineRule="auto"/>
        <w:jc w:val="center"/>
      </w:pPr>
    </w:p>
    <w:sectPr w:rsidR="00154B6F" w:rsidSect="008F7011">
      <w:pgSz w:w="11907" w:h="16839" w:code="9"/>
      <w:pgMar w:top="1418" w:right="1134" w:bottom="130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6F"/>
    <w:rsid w:val="00154B6F"/>
    <w:rsid w:val="00521900"/>
    <w:rsid w:val="00610000"/>
    <w:rsid w:val="008F7011"/>
    <w:rsid w:val="00C5179E"/>
    <w:rsid w:val="00C56DD2"/>
    <w:rsid w:val="00E4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6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B6F"/>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6F"/>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B6F"/>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2017-03-22T01:58:00Z</cp:lastPrinted>
  <dcterms:created xsi:type="dcterms:W3CDTF">2017-03-22T01:31:00Z</dcterms:created>
  <dcterms:modified xsi:type="dcterms:W3CDTF">2017-03-22T02:00:00Z</dcterms:modified>
</cp:coreProperties>
</file>