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F9" w:rsidRPr="008F43BB" w:rsidRDefault="00F15FF9" w:rsidP="00F15FF9">
      <w:pPr>
        <w:spacing w:after="0" w:line="240" w:lineRule="auto"/>
        <w:jc w:val="center"/>
        <w:rPr>
          <w:b/>
        </w:rPr>
      </w:pPr>
      <w:r w:rsidRPr="008F43BB">
        <w:rPr>
          <w:b/>
        </w:rPr>
        <w:t>CHƯƠNG TRÌNH KỲ HỌP LẦN THỨ 5</w:t>
      </w:r>
    </w:p>
    <w:p w:rsidR="00F15FF9" w:rsidRPr="008F43BB" w:rsidRDefault="00F15FF9" w:rsidP="00F15FF9">
      <w:pPr>
        <w:spacing w:after="0" w:line="240" w:lineRule="auto"/>
        <w:jc w:val="center"/>
        <w:rPr>
          <w:b/>
        </w:rPr>
      </w:pPr>
      <w:r w:rsidRPr="008F43BB">
        <w:rPr>
          <w:b/>
        </w:rPr>
        <w:t>HỘI ĐỒNG NHÂN DÂN XÃ KHÓA XI NHIỆM KỲ 2016-2021</w:t>
      </w:r>
    </w:p>
    <w:p w:rsidR="00F15FF9" w:rsidRDefault="00F15FF9" w:rsidP="00F15FF9">
      <w:pPr>
        <w:spacing w:after="0" w:line="240" w:lineRule="auto"/>
        <w:jc w:val="center"/>
      </w:pPr>
      <w:r>
        <w:t>(</w:t>
      </w:r>
      <w:r w:rsidRPr="00707DF5">
        <w:rPr>
          <w:i/>
        </w:rPr>
        <w:t>Ban hành kèm theo Quyết định số</w:t>
      </w:r>
      <w:r>
        <w:rPr>
          <w:i/>
        </w:rPr>
        <w:t>:01</w:t>
      </w:r>
      <w:r w:rsidRPr="00707DF5">
        <w:rPr>
          <w:i/>
        </w:rPr>
        <w:t>/QĐ-HĐND, ngày 7 tháng 6 năm 2017</w:t>
      </w:r>
      <w:r>
        <w:rPr>
          <w:i/>
        </w:rPr>
        <w:t xml:space="preserve"> của Thường trực Hội đồng nhân dân xã</w:t>
      </w:r>
      <w:r w:rsidRPr="00707DF5">
        <w:rPr>
          <w:i/>
        </w:rPr>
        <w:t>)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1- Tuyên bố lý do, giới thiệu đại biểu, chào cờ.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2- Chủ tịch Hội đồng nhân dân đọc diễn văn khai mạc kỳ họp.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3- Ủy ban nhân dân báo cáo kết quả thực hiện nghị quyết Hội đồng nhân dân xã về phát triển kinh tế-xã hội, quốc phòng-an ninh 6 tháng đầu năm và phương hướng nhiệm vụ 6 tháng cuối năm 2017.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4- Ủy ban nhân dân thông qua các tờ trình: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Tờ trình về bổ sung nhiệm vụ, giải pháp thực hiện nghị quyết Hội đồng nhân dân xã về phát triển kinh tế-xã hội 6 tháng cuối năm 2017.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Tờ trình phê chuẩn quyết toán ngân sách xã năm 2016.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Tờ trình điều chỉnh bổ sung dự toán thu-chi ngân sách xã năm 2017.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Tờ trình bổ sung danh mục đầu tư xây dựng cơ bản năm 2017.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5- Báo  cáo thẩm tra của Ban Kinh tế-xã hội về báo cáo tình hình phát triển kinh tế-xã hội 6 tháng đầu năm 2017; tờ trình bổ sung nhiệm vụ, giải pháp phát triển kinh tế-xã hội 6 tháng cuối năm 2017; tờ trình phê chuẩn quyết toán ngân sách xã năm 2016; tờ trình điều chỉnh, bổ sung dự toán ngân sách xã năm 2017; tờ trình bổ sung danh mục đầu tư xây dựng cơ bản năm 2017 và các nghị quyết kèm theo tờ trình.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6- Tờ trình của Hội đồng nhân dân xã ban hành quy chế hoạt động của Thường trực Hội đồng nhân dân xã; tờ trình của Hội đồng nhân dân xã về chương trình giám sát năm 2018.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7- Báo cáo tình hình hoạt động 6 tháng đầu năm và phương hướng nhiệm vụ 6 tháng cuối năm của Thường trực Hội đồng nhân dân xã.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8- Thông báo của Ban Thường trực Ủy ban Mặt trận Tổ quốc xã về tham gia xây dựng chính quyền, những ý kiến kiến nghị đối với Hội đồng nhân dân, Ủy ban nhân dân và đại biểu Hội đồng nhân dân xã.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9- Báo cáo tổng hợp ý kiến kiến nghị của cử tri trước kỳ họp (nếu có), ý kiến  thảo luận  của các tổ đại biểu.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10- Báo cáo giải trình ý kiến kiến nghị của cư tri, ý kiến thảo luận của tổ đại biểu.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11- Thảo luận.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12- Chất vấn và trả lời chất vấn.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13- Miễn nhiệm Phó Ban pháp chế Hội đồng nhân dân xã và bầu bổ sung Phó Ban pháp chế Hội đồng nhân dân xã.</w:t>
      </w:r>
      <w:bookmarkStart w:id="0" w:name="_GoBack"/>
      <w:bookmarkEnd w:id="0"/>
    </w:p>
    <w:p w:rsidR="00F15FF9" w:rsidRDefault="00F15FF9" w:rsidP="00F15FF9">
      <w:pPr>
        <w:spacing w:before="120" w:after="120" w:line="320" w:lineRule="exact"/>
        <w:jc w:val="both"/>
      </w:pPr>
      <w:r>
        <w:lastRenderedPageBreak/>
        <w:tab/>
        <w:t>14</w:t>
      </w:r>
      <w:r>
        <w:t>- Thông qua các dự thảo nghị quyết: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Nghị quyết về bổ sung nhiệm vụ, giải pháp thực hiện nghị quyết về phát triển kinh tế-xã hội 6 tháng cuối năm 2017.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Nghị quyết phê chuẩn quyết toán ngân sách xã năm 2016.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Nghị quyết điều chỉnh, bổ sung dự toán thu-chi ngân sách năm 2017.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Nghị quyết bổ sung danh mục đầu tư xây dựng cơ bản năm 2017.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Nghị quyết quy chế hoạt động của Thường trực Hội đồng nhân dân xã.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- Nghị quyết về chương trình giám sát năm 2018.</w:t>
      </w:r>
    </w:p>
    <w:p w:rsidR="00F15FF9" w:rsidRDefault="00F15FF9" w:rsidP="00F15FF9">
      <w:pPr>
        <w:spacing w:before="120" w:after="120" w:line="320" w:lineRule="exact"/>
        <w:jc w:val="both"/>
      </w:pPr>
      <w:r>
        <w:tab/>
        <w:t>15</w:t>
      </w:r>
      <w:r>
        <w:t>- Chủ tịch Hội đồng nhân dân đọc diễn văn và chào cờ bế mạc kỳ họp.</w:t>
      </w:r>
    </w:p>
    <w:p w:rsidR="00F15FF9" w:rsidRDefault="00F15FF9" w:rsidP="00F15FF9">
      <w:pPr>
        <w:spacing w:before="120" w:after="120" w:line="320" w:lineRule="exact"/>
        <w:jc w:val="both"/>
      </w:pPr>
    </w:p>
    <w:p w:rsidR="00F15FF9" w:rsidRDefault="00F15FF9" w:rsidP="00F15FF9">
      <w:pPr>
        <w:spacing w:after="0" w:line="240" w:lineRule="auto"/>
        <w:jc w:val="center"/>
      </w:pPr>
    </w:p>
    <w:p w:rsidR="0012745B" w:rsidRDefault="0012745B"/>
    <w:sectPr w:rsidR="0012745B" w:rsidSect="00D20CDD">
      <w:footerReference w:type="default" r:id="rId5"/>
      <w:pgSz w:w="11907" w:h="16840" w:code="9"/>
      <w:pgMar w:top="1418" w:right="1134" w:bottom="1276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5675"/>
      <w:docPartObj>
        <w:docPartGallery w:val="Page Numbers (Bottom of Page)"/>
        <w:docPartUnique/>
      </w:docPartObj>
    </w:sdtPr>
    <w:sdtEndPr/>
    <w:sdtContent>
      <w:p w:rsidR="00592923" w:rsidRDefault="00D20C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923" w:rsidRDefault="00D20CD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F9"/>
    <w:rsid w:val="0012745B"/>
    <w:rsid w:val="00D20CDD"/>
    <w:rsid w:val="00F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F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F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5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F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2017-06-28T04:03:00Z</cp:lastPrinted>
  <dcterms:created xsi:type="dcterms:W3CDTF">2017-06-28T03:59:00Z</dcterms:created>
  <dcterms:modified xsi:type="dcterms:W3CDTF">2017-06-28T04:06:00Z</dcterms:modified>
</cp:coreProperties>
</file>