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291"/>
        <w:gridCol w:w="4508"/>
      </w:tblGrid>
      <w:tr w:rsidR="00F56062" w:rsidTr="00A27230">
        <w:trPr>
          <w:trHeight w:val="1137"/>
        </w:trPr>
        <w:tc>
          <w:tcPr>
            <w:tcW w:w="4621" w:type="dxa"/>
          </w:tcPr>
          <w:p w:rsidR="00F56062" w:rsidRDefault="00F56062" w:rsidP="00F56062">
            <w:pPr>
              <w:jc w:val="center"/>
              <w:rPr>
                <w:rFonts w:ascii="Times New Roman" w:hAnsi="Times New Roman"/>
                <w:sz w:val="28"/>
              </w:rPr>
            </w:pPr>
            <w:r>
              <w:rPr>
                <w:rFonts w:ascii="Times New Roman" w:hAnsi="Times New Roman"/>
                <w:sz w:val="28"/>
              </w:rPr>
              <w:t>ĐẢNG BỘ HUYỆN GIỒNG TRÔM</w:t>
            </w:r>
          </w:p>
          <w:p w:rsidR="00F56062" w:rsidRDefault="00F56062" w:rsidP="00F56062">
            <w:pPr>
              <w:jc w:val="center"/>
              <w:rPr>
                <w:rFonts w:ascii="Times New Roman" w:hAnsi="Times New Roman"/>
                <w:b/>
                <w:sz w:val="28"/>
              </w:rPr>
            </w:pPr>
            <w:r w:rsidRPr="00F56062">
              <w:rPr>
                <w:rFonts w:ascii="Times New Roman" w:hAnsi="Times New Roman"/>
                <w:b/>
                <w:sz w:val="28"/>
              </w:rPr>
              <w:t>ĐẢNG ỦY XÃ MỸ THẠNH</w:t>
            </w:r>
          </w:p>
          <w:p w:rsidR="00F56062" w:rsidRPr="00F56062" w:rsidRDefault="00F56062" w:rsidP="00F56062">
            <w:pPr>
              <w:jc w:val="center"/>
              <w:rPr>
                <w:rFonts w:ascii="Times New Roman" w:hAnsi="Times New Roman"/>
                <w:b/>
                <w:sz w:val="28"/>
              </w:rPr>
            </w:pPr>
            <w:r>
              <w:rPr>
                <w:rFonts w:ascii="Times New Roman" w:hAnsi="Times New Roman"/>
                <w:b/>
                <w:sz w:val="28"/>
              </w:rPr>
              <w:t>*</w:t>
            </w:r>
          </w:p>
        </w:tc>
        <w:tc>
          <w:tcPr>
            <w:tcW w:w="291" w:type="dxa"/>
          </w:tcPr>
          <w:p w:rsidR="00F56062" w:rsidRDefault="00F56062" w:rsidP="00CA6415"/>
        </w:tc>
        <w:tc>
          <w:tcPr>
            <w:tcW w:w="4508" w:type="dxa"/>
          </w:tcPr>
          <w:p w:rsidR="00F56062" w:rsidRPr="00A27230" w:rsidRDefault="00A27230" w:rsidP="00F56062">
            <w:pPr>
              <w:jc w:val="center"/>
              <w:rPr>
                <w:rFonts w:ascii="Times New Roman" w:hAnsi="Times New Roman"/>
                <w:b/>
                <w:sz w:val="28"/>
                <w:u w:val="single"/>
              </w:rPr>
            </w:pPr>
            <w:r w:rsidRPr="00A27230">
              <w:rPr>
                <w:rFonts w:ascii="Times New Roman" w:hAnsi="Times New Roman"/>
                <w:b/>
                <w:sz w:val="28"/>
                <w:u w:val="single"/>
              </w:rPr>
              <w:t>ĐẢNG CỘNG SẢN VIỆT NAM</w:t>
            </w:r>
          </w:p>
          <w:p w:rsidR="00A27230" w:rsidRPr="00A27230" w:rsidRDefault="00A27230" w:rsidP="00F56062">
            <w:pPr>
              <w:jc w:val="center"/>
              <w:rPr>
                <w:rFonts w:ascii="Times New Roman" w:hAnsi="Times New Roman"/>
                <w:i/>
                <w:sz w:val="28"/>
              </w:rPr>
            </w:pPr>
            <w:r w:rsidRPr="00A27230">
              <w:rPr>
                <w:rFonts w:ascii="Times New Roman" w:hAnsi="Times New Roman"/>
                <w:i/>
                <w:sz w:val="28"/>
              </w:rPr>
              <w:t>Mỹ Thạnh, ngày 06 tháng 3 năm 2017</w:t>
            </w:r>
          </w:p>
        </w:tc>
      </w:tr>
      <w:tr w:rsidR="00F56062" w:rsidTr="00A27230">
        <w:trPr>
          <w:trHeight w:val="320"/>
        </w:trPr>
        <w:tc>
          <w:tcPr>
            <w:tcW w:w="4621" w:type="dxa"/>
          </w:tcPr>
          <w:p w:rsidR="00F56062" w:rsidRPr="00A27230" w:rsidRDefault="00A27230" w:rsidP="00A27230">
            <w:pPr>
              <w:jc w:val="center"/>
              <w:rPr>
                <w:rFonts w:ascii="Times New Roman" w:hAnsi="Times New Roman"/>
                <w:sz w:val="28"/>
              </w:rPr>
            </w:pPr>
            <w:r w:rsidRPr="00A27230">
              <w:rPr>
                <w:rFonts w:ascii="Times New Roman" w:hAnsi="Times New Roman"/>
                <w:sz w:val="28"/>
              </w:rPr>
              <w:t>Số 85-BC/ĐU</w:t>
            </w:r>
          </w:p>
        </w:tc>
        <w:tc>
          <w:tcPr>
            <w:tcW w:w="291" w:type="dxa"/>
          </w:tcPr>
          <w:p w:rsidR="00F56062" w:rsidRDefault="00F56062" w:rsidP="00CA6415"/>
        </w:tc>
        <w:tc>
          <w:tcPr>
            <w:tcW w:w="4508" w:type="dxa"/>
          </w:tcPr>
          <w:p w:rsidR="00F56062" w:rsidRDefault="00F56062" w:rsidP="00CA6415"/>
        </w:tc>
      </w:tr>
    </w:tbl>
    <w:p w:rsidR="00CA6415" w:rsidRDefault="00CA6415" w:rsidP="00A27230">
      <w:pPr>
        <w:rPr>
          <w:b/>
        </w:rPr>
      </w:pPr>
    </w:p>
    <w:p w:rsidR="00CA6415" w:rsidRPr="00AC2D4E" w:rsidRDefault="00CA6415" w:rsidP="00CA6415">
      <w:pPr>
        <w:jc w:val="center"/>
        <w:rPr>
          <w:b/>
        </w:rPr>
      </w:pPr>
      <w:r w:rsidRPr="00AC2D4E">
        <w:rPr>
          <w:b/>
        </w:rPr>
        <w:t>BÁO CÁO</w:t>
      </w:r>
    </w:p>
    <w:p w:rsidR="00CA6415" w:rsidRPr="00392BDB" w:rsidRDefault="00CA6415" w:rsidP="00CA6415">
      <w:pPr>
        <w:jc w:val="center"/>
        <w:rPr>
          <w:b/>
        </w:rPr>
      </w:pPr>
      <w:r>
        <w:rPr>
          <w:b/>
        </w:rPr>
        <w:t>S</w:t>
      </w:r>
      <w:r w:rsidRPr="00073DDB">
        <w:rPr>
          <w:b/>
        </w:rPr>
        <w:t>ơ</w:t>
      </w:r>
      <w:r>
        <w:rPr>
          <w:b/>
        </w:rPr>
        <w:t xml:space="preserve"> k</w:t>
      </w:r>
      <w:r w:rsidRPr="00073DDB">
        <w:rPr>
          <w:b/>
        </w:rPr>
        <w:t>ết</w:t>
      </w:r>
      <w:r>
        <w:rPr>
          <w:b/>
        </w:rPr>
        <w:t xml:space="preserve"> quí I và phương hướng nhiệm vụ quí II/2017</w:t>
      </w:r>
    </w:p>
    <w:p w:rsidR="00CA6415" w:rsidRDefault="00CA6415" w:rsidP="007A2DAF">
      <w:pPr>
        <w:spacing w:before="120" w:after="120" w:line="320" w:lineRule="exact"/>
        <w:ind w:firstLine="720"/>
        <w:jc w:val="both"/>
      </w:pPr>
      <w:r>
        <w:t xml:space="preserve">Thực hiện Công văn số 470-CV/HU ngày 02 tháng 03 năm 2017 của </w:t>
      </w:r>
      <w:r w:rsidR="008B1E68">
        <w:t>Ban Thường vụ Huyện ủy</w:t>
      </w:r>
      <w:r>
        <w:t xml:space="preserve"> về việc b</w:t>
      </w:r>
      <w:r w:rsidRPr="00073DDB">
        <w:t>áo</w:t>
      </w:r>
      <w:r>
        <w:t xml:space="preserve"> c</w:t>
      </w:r>
      <w:r w:rsidRPr="00073DDB">
        <w:t>áo</w:t>
      </w:r>
      <w:r>
        <w:t xml:space="preserve"> s</w:t>
      </w:r>
      <w:r w:rsidRPr="00073DDB">
        <w:t>ơ</w:t>
      </w:r>
      <w:r>
        <w:t xml:space="preserve"> k</w:t>
      </w:r>
      <w:r w:rsidRPr="00073DDB">
        <w:t>ết</w:t>
      </w:r>
      <w:r>
        <w:t xml:space="preserve"> t</w:t>
      </w:r>
      <w:r w:rsidRPr="00073DDB">
        <w:t>ình</w:t>
      </w:r>
      <w:r>
        <w:t xml:space="preserve"> h</w:t>
      </w:r>
      <w:r w:rsidRPr="00073DDB">
        <w:t>ình</w:t>
      </w:r>
      <w:r>
        <w:t xml:space="preserve"> thực hiện Nghị quyết quý I n</w:t>
      </w:r>
      <w:r w:rsidRPr="00073DDB">
        <w:t>ă</w:t>
      </w:r>
      <w:r>
        <w:t xml:space="preserve">m 2017. Đảng ủy xã Mỹ Thạnh báo </w:t>
      </w:r>
      <w:r w:rsidR="00CB521A">
        <w:t xml:space="preserve">kết quả tổ chức thực hiện đạt được </w:t>
      </w:r>
      <w:r>
        <w:t>như sau:</w:t>
      </w:r>
    </w:p>
    <w:p w:rsidR="00CA6415" w:rsidRPr="006545BD" w:rsidRDefault="008B1E68" w:rsidP="007A2DAF">
      <w:pPr>
        <w:spacing w:before="120" w:after="120" w:line="320" w:lineRule="exact"/>
        <w:ind w:firstLine="720"/>
        <w:jc w:val="both"/>
        <w:rPr>
          <w:b/>
        </w:rPr>
      </w:pPr>
      <w:r>
        <w:rPr>
          <w:b/>
        </w:rPr>
        <w:t>I. K</w:t>
      </w:r>
      <w:r w:rsidR="00CA6415" w:rsidRPr="006545BD">
        <w:rPr>
          <w:b/>
        </w:rPr>
        <w:t>ết qu</w:t>
      </w:r>
      <w:r w:rsidR="00CA6415">
        <w:rPr>
          <w:b/>
        </w:rPr>
        <w:t>ả thực hiện Nghị quyết quý I n</w:t>
      </w:r>
      <w:r w:rsidR="00CA6415" w:rsidRPr="00073DDB">
        <w:rPr>
          <w:b/>
        </w:rPr>
        <w:t>ă</w:t>
      </w:r>
      <w:r w:rsidR="00CA6415">
        <w:rPr>
          <w:b/>
        </w:rPr>
        <w:t>m 2017</w:t>
      </w:r>
    </w:p>
    <w:p w:rsidR="00CA6415" w:rsidRPr="00881551" w:rsidRDefault="00CA6415" w:rsidP="007A2DAF">
      <w:pPr>
        <w:spacing w:before="120" w:after="120" w:line="320" w:lineRule="exact"/>
        <w:ind w:firstLine="720"/>
        <w:jc w:val="both"/>
        <w:rPr>
          <w:b/>
          <w:i/>
        </w:rPr>
      </w:pPr>
      <w:r w:rsidRPr="00881551">
        <w:rPr>
          <w:b/>
          <w:i/>
        </w:rPr>
        <w:t>1- Công tác xây dựng hệ thống chính trị</w:t>
      </w:r>
    </w:p>
    <w:p w:rsidR="00CA6415" w:rsidRPr="00881551" w:rsidRDefault="00CA6415" w:rsidP="007A2DAF">
      <w:pPr>
        <w:spacing w:before="120" w:after="120" w:line="320" w:lineRule="exact"/>
        <w:ind w:firstLine="720"/>
        <w:jc w:val="both"/>
        <w:rPr>
          <w:b/>
        </w:rPr>
      </w:pPr>
      <w:r w:rsidRPr="00881551">
        <w:rPr>
          <w:b/>
        </w:rPr>
        <w:t>* Ưu điểm:</w:t>
      </w:r>
    </w:p>
    <w:p w:rsidR="00CA6415" w:rsidRDefault="00AB5662" w:rsidP="007A2DAF">
      <w:pPr>
        <w:spacing w:before="120" w:after="120" w:line="320" w:lineRule="exact"/>
        <w:ind w:firstLine="720"/>
        <w:jc w:val="both"/>
      </w:pPr>
      <w:r>
        <w:t xml:space="preserve">- </w:t>
      </w:r>
      <w:r w:rsidR="00CA6415" w:rsidRPr="00CA6415">
        <w:t>Đảng ủy</w:t>
      </w:r>
      <w:r w:rsidR="0005616B">
        <w:t xml:space="preserve"> đã</w:t>
      </w:r>
      <w:r w:rsidR="00CA6415">
        <w:t xml:space="preserve"> chủ động lãnh đạo công tác phát triển đảng ngay từ đầu năm, </w:t>
      </w:r>
      <w:r w:rsidR="00FC732B">
        <w:t>đến nay đã có 9/13 chi bộ tạo nguồn phát triển đảng, trong đó đã có quyết định kết nạp 01 quần chúng</w:t>
      </w:r>
      <w:r w:rsidR="00976488">
        <w:t xml:space="preserve"> (đạt 12,5% so với nghị quyết)</w:t>
      </w:r>
      <w:r w:rsidR="00FC732B">
        <w:t>, đang hoàn chỉnh 3 lý lịch đề nghị kết nạp trong quí II, gửi 03 hồ sơ về Ban Tổ chức Huyện ủy sưu tra và 04 quần chúng học lớp đối tượng trong tháng 3/2017</w:t>
      </w:r>
      <w:r w:rsidR="00967966">
        <w:t xml:space="preserve">; hoàn chỉnh quy hoạch A1 Ban Chấp hành nhiệm kỳ 2020-2025; chất lượng công tác kiểm điểm, phân tích chất lượng đảng viên và tổ chức cơ sở đảng từng bước được nâng lên, có 7 chi bộ trong sạch vững mạnh, 6 chi bộ hoàn thành tốt nhiệm vụ, khen thưởng 02 chi bộ trong sạch vững mạnh tiêu biểu và </w:t>
      </w:r>
      <w:r w:rsidR="00CB0AAE">
        <w:t>28 đảng viên hoàn thành xuất sắc nhiệm vụ năm 2016</w:t>
      </w:r>
      <w:r w:rsidR="000B643E">
        <w:t>, Đảng bộ hoàn thành tốt nhiệm vụ</w:t>
      </w:r>
      <w:r w:rsidR="00B023DD">
        <w:t>; xử lý kỷ luật với hình thức khiển trách 01 đảng viên vi phạm chính sách dân số</w:t>
      </w:r>
      <w:r w:rsidR="00573149">
        <w:t>; tổ chức trao huy hiệu 30 năm tuổi đảng cho 02 đồng chí, làm hồ sơ truy tặng huy hiệu 45 năm tuổi đảng cho 5 đồng chí và 4 hồ sơ hư</w:t>
      </w:r>
      <w:r w:rsidR="00573149" w:rsidRPr="00DB2142">
        <w:t>ởng</w:t>
      </w:r>
      <w:r w:rsidR="00573149">
        <w:t xml:space="preserve"> ch</w:t>
      </w:r>
      <w:r w:rsidR="00573149" w:rsidRPr="00DB2142">
        <w:t>ế</w:t>
      </w:r>
      <w:r w:rsidR="00573149">
        <w:t xml:space="preserve"> đ</w:t>
      </w:r>
      <w:r w:rsidR="00573149" w:rsidRPr="00DB2142">
        <w:t>ộ</w:t>
      </w:r>
      <w:r w:rsidR="00BE6591">
        <w:t xml:space="preserve"> </w:t>
      </w:r>
      <w:r w:rsidR="00573149" w:rsidRPr="00DB2142">
        <w:t>người hoạt động cách mạng</w:t>
      </w:r>
      <w:r w:rsidR="00573149">
        <w:t xml:space="preserve"> t</w:t>
      </w:r>
      <w:r w:rsidR="00573149" w:rsidRPr="00DB2142">
        <w:t>ừ ngày 01/01/1945 đến trước tổng khởi nghĩa</w:t>
      </w:r>
      <w:r w:rsidR="00895F7B">
        <w:t>19/8/1945 đã hi sinh</w:t>
      </w:r>
      <w:r w:rsidR="00573149" w:rsidRPr="00DB2142">
        <w:t>,từ trần</w:t>
      </w:r>
      <w:r w:rsidR="00573149">
        <w:t>.</w:t>
      </w:r>
    </w:p>
    <w:p w:rsidR="00D45325" w:rsidRDefault="00AB5662" w:rsidP="007A2DAF">
      <w:pPr>
        <w:spacing w:before="120" w:after="120" w:line="320" w:lineRule="exact"/>
        <w:ind w:firstLine="720"/>
        <w:jc w:val="both"/>
      </w:pPr>
      <w:r>
        <w:t>- X</w:t>
      </w:r>
      <w:r w:rsidR="00D45325">
        <w:t xml:space="preserve">ây dựng </w:t>
      </w:r>
      <w:r w:rsidR="003B43FB">
        <w:t xml:space="preserve">và triển khai </w:t>
      </w:r>
      <w:r w:rsidR="00D45325">
        <w:t>Chương trình, Kế hoạch kiểm tra giám sát năm 2017 của Đảng ủy và Ủy ban Kiểm tra Đảng ủy</w:t>
      </w:r>
      <w:r w:rsidR="003B43FB">
        <w:t>; ban hành Quy trình Ban Chấp hành Đảng bộ xem xét thi hành kỷ luật đối với đảng viên là Ủy viên Ban chấp hành Đảng bộ xã; Quy trình Ban Chấp hành Đảng bộ xem xét thi hành kỷ luật và khiếu nại kỷ luật đảng; Quy định giải quyết tố cáo đảng viên là cán bộ thuộc diện Đảng ủy quản lý; quy định về quy trình kiểm tra, giám sát và nguyên tắc, nhiệm vụ, quyền hạn của tổ kiểm tra, giám sát.</w:t>
      </w:r>
      <w:r>
        <w:t xml:space="preserve"> Nhìn chung trong quí I đảng viên chấp hành tốt chủ trương của Đảng, chính sách, pháp luật của Nhà nước.</w:t>
      </w:r>
    </w:p>
    <w:p w:rsidR="00AB5662" w:rsidRDefault="00AB5662" w:rsidP="007A2DAF">
      <w:pPr>
        <w:spacing w:before="120" w:after="120" w:line="320" w:lineRule="exact"/>
        <w:ind w:firstLine="720"/>
        <w:jc w:val="both"/>
      </w:pPr>
      <w:r>
        <w:t xml:space="preserve">- Tổ chức triển khai Nghị quyết số 04, 05, 06, Kết luận số 09 Hội nghị lần thứ tư Ban Chấp hành Trung ương (khóa XII) và Chỉ thị 05-CT/TW của </w:t>
      </w:r>
      <w:r>
        <w:lastRenderedPageBreak/>
        <w:t>B</w:t>
      </w:r>
      <w:r w:rsidR="004F3D94">
        <w:t xml:space="preserve">ộ Chính trị (khóa XII) </w:t>
      </w:r>
      <w:r w:rsidR="003B2561">
        <w:t xml:space="preserve"> có </w:t>
      </w:r>
      <w:r w:rsidR="009879BC">
        <w:t>351 lượt đảng viên tham dự, đạt 93%</w:t>
      </w:r>
      <w:r w:rsidR="00CD0C3E">
        <w:t>; khen thưởng 02 tập thể và 18 cá nhân có thành tích tiêu biểu trong học tập</w:t>
      </w:r>
      <w:r w:rsidR="000C7F81">
        <w:t xml:space="preserve"> và làm theo tư tưởng, đạo đức, phong cách Hồ Chí Minh năm 2016</w:t>
      </w:r>
      <w:r w:rsidR="00CB521A">
        <w:t>; công tác giáo dục chính trị tư tưởng</w:t>
      </w:r>
      <w:r w:rsidR="00EC692B">
        <w:t xml:space="preserve"> </w:t>
      </w:r>
      <w:r w:rsidR="001116D5">
        <w:t xml:space="preserve">được </w:t>
      </w:r>
      <w:r w:rsidR="00EC692B">
        <w:t>quan tâm, cán bộ, đảng viên và nhân tin tưởng vào sự lãnh đạo của Đảng</w:t>
      </w:r>
      <w:r w:rsidR="00C97024">
        <w:t>; triển khai Kế hoạch tổ chức hội thi tìm hiệu lịch sử Đảng bộ</w:t>
      </w:r>
      <w:r w:rsidR="00BA2FE7">
        <w:t xml:space="preserve">; thực hiện nghị quyết đại hội X và Chỉ thị 16 của Ban Thường vụ Tỉnh ủy, trong năm 2017, Đảng ủy tiếp tục đăng ký 6 đầu việc thực hiện nghị quyết đại hội X và </w:t>
      </w:r>
      <w:r w:rsidR="00A2707B">
        <w:t xml:space="preserve">3 đầu việc thực hiện </w:t>
      </w:r>
      <w:r w:rsidR="001116D5">
        <w:t>Chỉ thị 16; triển khai đăng ký c</w:t>
      </w:r>
      <w:r w:rsidR="00A2707B">
        <w:t xml:space="preserve">hương trình hành động </w:t>
      </w:r>
      <w:r w:rsidR="001116D5">
        <w:t xml:space="preserve">theo hướng dẫn của Ban Tuyên giáo cho </w:t>
      </w:r>
      <w:r w:rsidR="00A2707B">
        <w:t>13/13 Chi bộ trực thuộc</w:t>
      </w:r>
      <w:r w:rsidR="001116D5">
        <w:t>.</w:t>
      </w:r>
    </w:p>
    <w:p w:rsidR="000C5F86" w:rsidRDefault="003B04DA" w:rsidP="007A2DAF">
      <w:pPr>
        <w:spacing w:before="120" w:after="120" w:line="320" w:lineRule="exact"/>
        <w:ind w:firstLine="720"/>
        <w:jc w:val="both"/>
      </w:pPr>
      <w:r>
        <w:t>- Lãnh</w:t>
      </w:r>
      <w:r w:rsidR="000C5F86">
        <w:t xml:space="preserve"> đạo tổ chức thành công đại hội Đoàn Thanh niên Cộng sản Hồ Chí Minh và Hội Cựu chiến binh nhiệm kỳ 2017-2022; triển khai kế hoạch thực hiện mô hình dân vận khéo với 6 mô hình gồm: 01 cấp </w:t>
      </w:r>
      <w:r w:rsidR="0089179B">
        <w:t>tỉnh, 02 cấp huyện và 03 cấp xã; phê duyệt kế hoạch giám sát theo Quyết định 217 của Bộ Chính trị của Mặt trận, các đoàn thể; xây dựng kế hoạch đối thoại giữa Bí thư Đảng ủy với nhân dân theo Quyết định 218</w:t>
      </w:r>
      <w:r>
        <w:t xml:space="preserve"> của Bộ Chính trị.</w:t>
      </w:r>
    </w:p>
    <w:p w:rsidR="00E36A61" w:rsidRDefault="00E36A61" w:rsidP="007A2DAF">
      <w:pPr>
        <w:spacing w:before="120" w:after="120" w:line="320" w:lineRule="exact"/>
        <w:ind w:firstLine="720"/>
        <w:jc w:val="both"/>
      </w:pPr>
      <w:r>
        <w:t>- Hội đồng nhân dân tổ chức kỳ họp đúng luật định, chất lượng</w:t>
      </w:r>
      <w:r w:rsidR="00254EA8">
        <w:t xml:space="preserve"> sau mỗi kỳ họp</w:t>
      </w:r>
      <w:r>
        <w:t xml:space="preserve"> từng bước được nâng lên</w:t>
      </w:r>
      <w:r w:rsidR="00254EA8">
        <w:t>, có 24/26 đại biểu tham dự lớp tập huấn Luật Tổ chức Chính quyền địa phương do huyện tổ chức (vắng 02 có lý do); vai trò điều hành của Ủy ban nhân dân có nhiều chuyển biến tốt, thực hiện tốt công tác tiếp dân, giải quyết k</w:t>
      </w:r>
      <w:r w:rsidR="00D3241C">
        <w:t>hiếu nại, tố cáo của công dân; thực hiện tốt công tác</w:t>
      </w:r>
      <w:r w:rsidR="00254EA8">
        <w:t xml:space="preserve"> kê khai tài sản theo quy định</w:t>
      </w:r>
      <w:r w:rsidR="00547773">
        <w:t>; công tác cải cách hành c</w:t>
      </w:r>
      <w:r w:rsidR="00063796">
        <w:t>hính được duy trì thực hiện tốt, duy trì áp dụng hệ thố</w:t>
      </w:r>
      <w:r w:rsidR="004706B8">
        <w:t>ng quản lý chất lượng ISO 9001:</w:t>
      </w:r>
      <w:r w:rsidR="00063796">
        <w:t>2008</w:t>
      </w:r>
      <w:r w:rsidR="00063796">
        <w:rPr>
          <w:lang w:val="nl-NL"/>
        </w:rPr>
        <w:t>, tập huấn triển khai sử dụng phần mềm quản lý văn bản và điều hành VNPT-IOFFCE</w:t>
      </w:r>
      <w:r w:rsidR="006D50E0">
        <w:rPr>
          <w:lang w:val="nl-NL"/>
        </w:rPr>
        <w:t>; thực hiện tốt chính sách đối với cán bộ, công chức, lập hồ sơ và đề nghị nâng lương trước hạn và đến hạn cho 8 trường hợp (tron đó có 01 trường hợp trước hạn), xếp lương theo bằng cho 01 trường hợp người hoạt động không chuyên trách; qua kiểm điểm, đánh giá chất lượng cán bộ, công chức cuối năm 2016, có 3 hoàn thành xuất sắc nhiệm v</w:t>
      </w:r>
      <w:r w:rsidR="00D742BC">
        <w:rPr>
          <w:lang w:val="nl-NL"/>
        </w:rPr>
        <w:t>ụ và 19 hoàn thành tốt nhiệm vụ; xét khen thưởng tổng kết năm 2016 kết quả: danh hiệu 01 chiến sĩ thi đua cơ sở, 20 danh hiệu lao động tiến tiến cấp huyện và 14 danh hiệu lao động tiên tiến cấp xã; 06 bằng khen của Ủy ban nhân dân tỉnh (02 tập thể</w:t>
      </w:r>
      <w:r w:rsidR="00C762FC">
        <w:rPr>
          <w:lang w:val="nl-NL"/>
        </w:rPr>
        <w:t xml:space="preserve"> và </w:t>
      </w:r>
      <w:r w:rsidR="00D742BC">
        <w:rPr>
          <w:lang w:val="nl-NL"/>
        </w:rPr>
        <w:t xml:space="preserve">4 cá nhân), </w:t>
      </w:r>
      <w:r w:rsidR="00C762FC">
        <w:rPr>
          <w:lang w:val="nl-NL"/>
        </w:rPr>
        <w:t>13 giấy khen của Ủy ban nhân dân huyện (02 tập thể và 11 cá nhân)</w:t>
      </w:r>
      <w:r w:rsidR="004759CA">
        <w:rPr>
          <w:lang w:val="nl-NL"/>
        </w:rPr>
        <w:t>; kết quả xét thi đua cụm thi đua số 3, kết quả đạt danh hiệu tập thể lao động tiên tiến.</w:t>
      </w:r>
    </w:p>
    <w:p w:rsidR="0080233B" w:rsidRPr="00881551" w:rsidRDefault="0080233B" w:rsidP="007A2DAF">
      <w:pPr>
        <w:spacing w:before="120" w:after="120" w:line="320" w:lineRule="exact"/>
        <w:ind w:firstLine="720"/>
        <w:jc w:val="both"/>
        <w:rPr>
          <w:b/>
        </w:rPr>
      </w:pPr>
      <w:r w:rsidRPr="00881551">
        <w:rPr>
          <w:b/>
        </w:rPr>
        <w:t xml:space="preserve">* Hạn chế: </w:t>
      </w:r>
    </w:p>
    <w:p w:rsidR="003F179F" w:rsidRPr="00CA6415" w:rsidRDefault="00F91AF5" w:rsidP="007A2DAF">
      <w:pPr>
        <w:spacing w:before="120" w:after="120" w:line="320" w:lineRule="exact"/>
        <w:ind w:firstLine="720"/>
        <w:jc w:val="both"/>
      </w:pPr>
      <w:r>
        <w:t xml:space="preserve">Số lượng đảng viên học tập nghị quyết chưa đạt chỉ tiêu 97%; </w:t>
      </w:r>
      <w:r w:rsidR="00B25E6D">
        <w:t>tình hình đảng viên trẻ vì điều kiện kinh tế xin miễn xin hoạt, công tác ngày càng tăng; ý thức, trách nhiệm tham gia họp chi bộ một ít đảng viên chưa cao</w:t>
      </w:r>
      <w:r w:rsidR="007060E8">
        <w:t>, chưa gương mẫu vận động gia đình chấp hành tốt chủ trương của Đảng, chính sách, pháp luật của Nhà nước</w:t>
      </w:r>
      <w:r w:rsidR="006F2556">
        <w:t xml:space="preserve">; việc </w:t>
      </w:r>
      <w:r w:rsidR="00DC7BFA">
        <w:t xml:space="preserve">cụ thể hóa </w:t>
      </w:r>
      <w:r w:rsidR="006F2556">
        <w:t>triển khai thực hiện các chỉ tiêu</w:t>
      </w:r>
      <w:r w:rsidR="00DC7BFA">
        <w:t xml:space="preserve"> nghị quyết của Ủy ban nhân dân, các đoàn thể xã và chi ủy chi bộ còn chậm, </w:t>
      </w:r>
      <w:r w:rsidR="006F2556">
        <w:t>thiếu quyế</w:t>
      </w:r>
      <w:r w:rsidR="00020995">
        <w:t xml:space="preserve">t liệt trong năm hàng động 2017; một số cấp ủy và cán bộ bộ, công chức, </w:t>
      </w:r>
      <w:r w:rsidR="00020995">
        <w:lastRenderedPageBreak/>
        <w:t>người hoạt động được phân công phụ trách chi bộ, theo dõi, hỗ trợ tổ nhân dân tự quản chưa sâu sát</w:t>
      </w:r>
      <w:r w:rsidR="002C3B21">
        <w:t xml:space="preserve"> với tổ chức được phân công, không đạt tiêu chuẩn Đảng bộ trong sạch vững mạnh trong năm 2016.</w:t>
      </w:r>
    </w:p>
    <w:p w:rsidR="00CA6415" w:rsidRPr="00881551" w:rsidRDefault="002A2376" w:rsidP="007A2DAF">
      <w:pPr>
        <w:spacing w:before="120" w:after="120" w:line="320" w:lineRule="exact"/>
        <w:ind w:firstLine="720"/>
        <w:jc w:val="both"/>
        <w:rPr>
          <w:b/>
          <w:i/>
        </w:rPr>
      </w:pPr>
      <w:r w:rsidRPr="00881551">
        <w:rPr>
          <w:b/>
          <w:i/>
        </w:rPr>
        <w:t>2- Phát triển k</w:t>
      </w:r>
      <w:r w:rsidR="00CA6415" w:rsidRPr="00881551">
        <w:rPr>
          <w:b/>
          <w:i/>
        </w:rPr>
        <w:t>inh t</w:t>
      </w:r>
      <w:r w:rsidRPr="00881551">
        <w:rPr>
          <w:b/>
          <w:i/>
        </w:rPr>
        <w:t>ế, văn hóa-xã hội, quốc phòng-an ninh</w:t>
      </w:r>
    </w:p>
    <w:p w:rsidR="00CA6415" w:rsidRPr="00881551" w:rsidRDefault="002A2376" w:rsidP="007A2DAF">
      <w:pPr>
        <w:spacing w:before="120" w:after="120" w:line="320" w:lineRule="exact"/>
        <w:jc w:val="both"/>
        <w:rPr>
          <w:b/>
        </w:rPr>
      </w:pPr>
      <w:r>
        <w:rPr>
          <w:b/>
        </w:rPr>
        <w:tab/>
      </w:r>
      <w:r w:rsidRPr="00881551">
        <w:rPr>
          <w:b/>
        </w:rPr>
        <w:t>* Ưu điểm</w:t>
      </w:r>
    </w:p>
    <w:p w:rsidR="00F45291" w:rsidRPr="00881551" w:rsidRDefault="00F45291" w:rsidP="007A2DAF">
      <w:pPr>
        <w:spacing w:before="120" w:after="120" w:line="320" w:lineRule="exact"/>
        <w:ind w:right="3" w:firstLine="720"/>
        <w:jc w:val="both"/>
        <w:rPr>
          <w:i/>
          <w:lang w:val="nl-NL"/>
        </w:rPr>
      </w:pPr>
      <w:r w:rsidRPr="00881551">
        <w:rPr>
          <w:i/>
          <w:lang w:val="nl-NL"/>
        </w:rPr>
        <w:t>a) Kinh tế:</w:t>
      </w:r>
    </w:p>
    <w:p w:rsidR="00F84589" w:rsidRDefault="00A2707B" w:rsidP="007A2DAF">
      <w:pPr>
        <w:spacing w:before="120" w:after="120" w:line="320" w:lineRule="exact"/>
        <w:ind w:right="3" w:firstLine="720"/>
        <w:jc w:val="both"/>
        <w:rPr>
          <w:lang w:val="nl-NL"/>
        </w:rPr>
      </w:pPr>
      <w:r>
        <w:rPr>
          <w:lang w:val="nl-NL"/>
        </w:rPr>
        <w:t>- Công tác tuyên truyền, vận động trữ nước ngọt phục vụ sinh hoạt, sản xuất và phòng, chống hạn mặn được quan tâm chỉ đạo thường xuyên; tình hình xâm nhập mặn đến chậm và không diễn biến phức tạp so với cùng kỳ từ đó nông dân an tâm trong sản xuất nông nghiệp; diện tích</w:t>
      </w:r>
      <w:r w:rsidR="0047271B">
        <w:rPr>
          <w:lang w:val="nl-NL"/>
        </w:rPr>
        <w:t xml:space="preserve"> cây ăn trái bị ảnh hưởng hạn mặn năm 2016 từng bước đã được phục hồi, tuy nhiên sản lượng có giảm, cây dừa thu hoạch 936 nghìn trái, đạt 20,57% so với nghị quyết và bằng 84,09% so với cùng kỳ, cây ăn trái thu hoạch 295 tấn, đạt 22,9% so với nghị quyết và bằng 97,8% so với cùng kỳ</w:t>
      </w:r>
      <w:r w:rsidR="00F81F98">
        <w:rPr>
          <w:lang w:val="nl-NL"/>
        </w:rPr>
        <w:t xml:space="preserve">; công tác phòng, chống dịch bệnh trên gia súc, gia cầm được thực hiện tốt; đàn heo 2.207 con, đạt 28,2% so với nghị quyết và bằng 113,12% so với cùng kỳ, đàn dê </w:t>
      </w:r>
      <w:r w:rsidR="00805960">
        <w:rPr>
          <w:lang w:val="nl-NL"/>
        </w:rPr>
        <w:t>746 con</w:t>
      </w:r>
      <w:r w:rsidR="00C0587E">
        <w:rPr>
          <w:lang w:val="nl-NL"/>
        </w:rPr>
        <w:t>, đạt 62,16% so với nghị quyết và bằng 153</w:t>
      </w:r>
      <w:r w:rsidR="00547773">
        <w:rPr>
          <w:lang w:val="nl-NL"/>
        </w:rPr>
        <w:t>,18</w:t>
      </w:r>
      <w:r w:rsidR="00C0587E">
        <w:rPr>
          <w:lang w:val="nl-NL"/>
        </w:rPr>
        <w:t>% so với cùng kỳ</w:t>
      </w:r>
      <w:r w:rsidR="00AC59BF">
        <w:rPr>
          <w:lang w:val="nl-NL"/>
        </w:rPr>
        <w:t>, đàn bò 78 con, đạt 86,7% so với nghị quyết và bằng 114% so với cùng kỳ</w:t>
      </w:r>
      <w:r w:rsidR="00E40C11">
        <w:rPr>
          <w:lang w:val="nl-NL"/>
        </w:rPr>
        <w:t xml:space="preserve">, đàn gia cầm 14.226 con, đạt </w:t>
      </w:r>
      <w:r w:rsidR="00DB7D16">
        <w:rPr>
          <w:lang w:val="nl-NL"/>
        </w:rPr>
        <w:t>71% so với nghị quyết và bằng 78% so với cùng kỳ.</w:t>
      </w:r>
    </w:p>
    <w:p w:rsidR="00547773" w:rsidRDefault="00547773" w:rsidP="007A2DAF">
      <w:pPr>
        <w:spacing w:before="120" w:after="120" w:line="320" w:lineRule="exact"/>
        <w:ind w:right="3" w:firstLine="720"/>
        <w:jc w:val="both"/>
        <w:rPr>
          <w:lang w:val="nl-NL"/>
        </w:rPr>
      </w:pPr>
      <w:r>
        <w:rPr>
          <w:lang w:val="nl-NL"/>
        </w:rPr>
        <w:t>- Các hoạt động công nghiệp, tiểu thủ công nghiệp và thương mại dịch vụ phát triển ổn định</w:t>
      </w:r>
      <w:r w:rsidR="003F3705">
        <w:rPr>
          <w:lang w:val="nl-NL"/>
        </w:rPr>
        <w:t>, có 998 cơ sở</w:t>
      </w:r>
      <w:r w:rsidR="009F70E4">
        <w:rPr>
          <w:lang w:val="nl-NL"/>
        </w:rPr>
        <w:t xml:space="preserve"> và 23</w:t>
      </w:r>
      <w:r w:rsidR="003F3705">
        <w:rPr>
          <w:lang w:val="nl-NL"/>
        </w:rPr>
        <w:t xml:space="preserve"> doanh nghiệp</w:t>
      </w:r>
      <w:r w:rsidR="009F70E4">
        <w:rPr>
          <w:lang w:val="nl-NL"/>
        </w:rPr>
        <w:t xml:space="preserve"> (thành lập mới 01DN)</w:t>
      </w:r>
      <w:r w:rsidR="003F3705">
        <w:rPr>
          <w:lang w:val="nl-NL"/>
        </w:rPr>
        <w:t xml:space="preserve"> đang hoạt động ổn định, giải quyết việc làm cho 2200 lao động</w:t>
      </w:r>
      <w:r>
        <w:rPr>
          <w:lang w:val="nl-NL"/>
        </w:rPr>
        <w:t>; Đảng ủy đã tập trung lãnh đạo thực hiện Chương trình Đồng khởi khởi nghiệp, phát triển doanh nghiệp,</w:t>
      </w:r>
      <w:r w:rsidR="009F70E4">
        <w:rPr>
          <w:lang w:val="nl-NL"/>
        </w:rPr>
        <w:t xml:space="preserve"> đến nay đã vận động 02 cơ sở chuyển lên thành lập doanh nghiệp (trong đó có 01 cơ sở đã đăng ký DN với tên gọi: Công ty TNHH Dừa Quang Phú)</w:t>
      </w:r>
      <w:r>
        <w:rPr>
          <w:lang w:val="nl-NL"/>
        </w:rPr>
        <w:t xml:space="preserve">, thành lập 01 nhóm trẻ gia đình; </w:t>
      </w:r>
      <w:r w:rsidR="003F3705">
        <w:rPr>
          <w:lang w:val="nl-NL"/>
        </w:rPr>
        <w:t>làng nghề bánh tráng trong dịp tết nguyên đán Đinh Dậu có 215 cơ sở sản xuất, giảm 10 cơ sở, sản lượng 10.642.500 cái, với doanh thu 31.927.500.000 đồng.</w:t>
      </w:r>
    </w:p>
    <w:p w:rsidR="00CA6415" w:rsidRPr="005E4D13" w:rsidRDefault="00CA6415" w:rsidP="007A2DAF">
      <w:pPr>
        <w:spacing w:before="120" w:after="120" w:line="320" w:lineRule="exact"/>
        <w:ind w:right="3"/>
        <w:jc w:val="both"/>
        <w:rPr>
          <w:lang w:val="nl-NL"/>
        </w:rPr>
      </w:pPr>
      <w:r>
        <w:rPr>
          <w:lang w:val="nl-NL"/>
        </w:rPr>
        <w:tab/>
        <w:t>- Nghiệm thu đưa vào sử dụng công trình nhựa hóa đường vào Nhà máy phát điện Đồng khởi ấp Nghĩa Huấn có tổng chiều dài 430m, ngang 6m, kinh phí 560.000.000 đồng, nguồn vốn do Nhà máy phát điện Đồng khởi và Doanh nghiệp Phú Lộc tài trợ</w:t>
      </w:r>
      <w:r w:rsidR="00957F4A">
        <w:rPr>
          <w:lang w:val="nl-NL"/>
        </w:rPr>
        <w:t xml:space="preserve">, đã đáp ứng được tâm tư nguyện vọng nhân dân </w:t>
      </w:r>
      <w:r w:rsidR="009F70E4">
        <w:rPr>
          <w:lang w:val="nl-NL"/>
        </w:rPr>
        <w:t xml:space="preserve"> tổ nhân dân tự quản số 4, số 5 ấp Nghĩa Huấn</w:t>
      </w:r>
      <w:r w:rsidR="00DC7E99">
        <w:rPr>
          <w:lang w:val="nl-NL"/>
        </w:rPr>
        <w:t>; đưa vào vận hành n</w:t>
      </w:r>
      <w:r>
        <w:rPr>
          <w:lang w:val="nl-NL"/>
        </w:rPr>
        <w:t>hà trung chuyển rác thải và 70m bê tông đường dẫn vào nhà trung chuyển, tổng kinh phí 119.500.000 đồng</w:t>
      </w:r>
      <w:r w:rsidR="00DC7E99">
        <w:rPr>
          <w:lang w:val="nl-NL"/>
        </w:rPr>
        <w:t xml:space="preserve">, cơ bản đã giải quyết tình hình để rác lấn chiếm hành lang ATGT trên tình lộ 885; xây dựng mới </w:t>
      </w:r>
      <w:r>
        <w:rPr>
          <w:lang w:val="nl-NL"/>
        </w:rPr>
        <w:t>330m, ngang 1,6m, kinh phí 100.000.000 đồng và 60 ngày công lao động, nguồn vốn do một m</w:t>
      </w:r>
      <w:r w:rsidR="00DC7E99">
        <w:rPr>
          <w:lang w:val="nl-NL"/>
        </w:rPr>
        <w:t>ạnh thường quân ấp Chợ đóng góp</w:t>
      </w:r>
      <w:r w:rsidR="00E40C0B">
        <w:rPr>
          <w:lang w:val="nl-NL"/>
        </w:rPr>
        <w:t xml:space="preserve">, đạt 33% so với nghị quyết; phát triển mới </w:t>
      </w:r>
      <w:r>
        <w:rPr>
          <w:lang w:val="nl-NL"/>
        </w:rPr>
        <w:t>8 hộ sử dụng nước máy ở ấp Căn Cứ, Nghĩa Huấn, ấp 7, nâng tổng số hộ sử dụng nước máy là 2037 hộ, đạt 86%.</w:t>
      </w:r>
    </w:p>
    <w:p w:rsidR="00046755" w:rsidRDefault="00046755" w:rsidP="007A2DAF">
      <w:pPr>
        <w:spacing w:before="120" w:after="120" w:line="320" w:lineRule="exact"/>
        <w:ind w:right="3" w:firstLine="720"/>
        <w:jc w:val="both"/>
        <w:rPr>
          <w:lang w:val="nl-NL"/>
        </w:rPr>
      </w:pPr>
      <w:r>
        <w:rPr>
          <w:lang w:val="nl-NL"/>
        </w:rPr>
        <w:lastRenderedPageBreak/>
        <w:t xml:space="preserve">- </w:t>
      </w:r>
      <w:r w:rsidRPr="00046755">
        <w:rPr>
          <w:lang w:val="nl-NL"/>
        </w:rPr>
        <w:t>Tình hình thu ngân sách đạt khá</w:t>
      </w:r>
      <w:r>
        <w:rPr>
          <w:lang w:val="nl-NL"/>
        </w:rPr>
        <w:t>, đến cuối tháng 2/2017 t</w:t>
      </w:r>
      <w:r w:rsidRPr="00046755">
        <w:rPr>
          <w:lang w:val="nl-NL"/>
        </w:rPr>
        <w:t>ổng thu ngân s</w:t>
      </w:r>
      <w:r>
        <w:rPr>
          <w:lang w:val="nl-NL"/>
        </w:rPr>
        <w:t xml:space="preserve">ách được </w:t>
      </w:r>
      <w:r w:rsidRPr="00046755">
        <w:rPr>
          <w:b/>
          <w:lang w:val="nl-NL"/>
        </w:rPr>
        <w:t>1.033.650.123 đồng, đạt 28%</w:t>
      </w:r>
      <w:r w:rsidRPr="00046755">
        <w:rPr>
          <w:b/>
          <w:i/>
          <w:lang w:val="nl-NL"/>
        </w:rPr>
        <w:t>(</w:t>
      </w:r>
      <w:r>
        <w:rPr>
          <w:i/>
          <w:lang w:val="nl-NL"/>
        </w:rPr>
        <w:t>trong đó có 250 triệu tiền ngân sách huyện tạm ứng chi lương tháng 2 và 85 triệu kết dư ngân sách năm 2016 chuyển sang, 47.340.000đ nhân dân đóng góp)</w:t>
      </w:r>
      <w:r>
        <w:rPr>
          <w:lang w:val="nl-NL"/>
        </w:rPr>
        <w:t xml:space="preserve">. </w:t>
      </w:r>
      <w:r w:rsidRPr="00046755">
        <w:rPr>
          <w:b/>
          <w:lang w:val="nl-NL"/>
        </w:rPr>
        <w:t>Tổng chi 671.870.261 đồng, đạt 18,2%</w:t>
      </w:r>
      <w:r w:rsidRPr="00046755">
        <w:rPr>
          <w:lang w:val="nl-NL"/>
        </w:rPr>
        <w:t xml:space="preserve">, </w:t>
      </w:r>
      <w:r>
        <w:rPr>
          <w:lang w:val="nl-NL"/>
        </w:rPr>
        <w:t>tồn quỹ 566.107.867 đồng</w:t>
      </w:r>
      <w:r>
        <w:rPr>
          <w:i/>
          <w:lang w:val="nl-NL"/>
        </w:rPr>
        <w:t>(trong đó có 250 triệu đồng tiền ngân sách h</w:t>
      </w:r>
      <w:r w:rsidR="00706362">
        <w:rPr>
          <w:i/>
          <w:lang w:val="nl-NL"/>
        </w:rPr>
        <w:t xml:space="preserve">uyện tạm ứng chi lương tháng 2 và </w:t>
      </w:r>
      <w:r>
        <w:rPr>
          <w:i/>
          <w:lang w:val="nl-NL"/>
        </w:rPr>
        <w:t>85 triệu kết dư ngân sách, 47.340.000đ nhân dân đóng góp).</w:t>
      </w:r>
    </w:p>
    <w:p w:rsidR="00CA6415" w:rsidRPr="000B0F35" w:rsidRDefault="00CA6415" w:rsidP="007A2DAF">
      <w:pPr>
        <w:spacing w:before="120" w:after="120" w:line="320" w:lineRule="exact"/>
        <w:ind w:right="3" w:firstLine="720"/>
        <w:jc w:val="both"/>
        <w:rPr>
          <w:lang w:val="nl-NL"/>
        </w:rPr>
      </w:pPr>
      <w:r>
        <w:rPr>
          <w:lang w:val="nl-NL"/>
        </w:rPr>
        <w:t>- Giải ngân nguồn vốn ngân hàng</w:t>
      </w:r>
      <w:r w:rsidR="00046755">
        <w:rPr>
          <w:lang w:val="nl-NL"/>
        </w:rPr>
        <w:t xml:space="preserve"> chính sách xã hội huyện được 54</w:t>
      </w:r>
      <w:r w:rsidR="00F45291">
        <w:rPr>
          <w:lang w:val="nl-NL"/>
        </w:rPr>
        <w:t xml:space="preserve"> hộ, lũy kế</w:t>
      </w:r>
      <w:r>
        <w:rPr>
          <w:lang w:val="nl-NL"/>
        </w:rPr>
        <w:t xml:space="preserve"> 433 hộ, </w:t>
      </w:r>
      <w:r w:rsidR="00F45291">
        <w:rPr>
          <w:lang w:val="nl-NL"/>
        </w:rPr>
        <w:t>dư nợ số tiền 3.923.591.513đ.</w:t>
      </w:r>
    </w:p>
    <w:p w:rsidR="00CA6415" w:rsidRDefault="00CA6415" w:rsidP="007A2DAF">
      <w:pPr>
        <w:spacing w:before="120" w:after="120" w:line="320" w:lineRule="exact"/>
        <w:ind w:right="3"/>
        <w:jc w:val="both"/>
        <w:rPr>
          <w:lang w:val="nl-NL"/>
        </w:rPr>
      </w:pPr>
      <w:r>
        <w:rPr>
          <w:lang w:val="nl-NL"/>
        </w:rPr>
        <w:tab/>
      </w:r>
      <w:r w:rsidRPr="008714E6">
        <w:rPr>
          <w:lang w:val="nl-NL"/>
        </w:rPr>
        <w:t xml:space="preserve">- </w:t>
      </w:r>
      <w:r w:rsidR="00F45291">
        <w:rPr>
          <w:lang w:val="nl-NL"/>
        </w:rPr>
        <w:t>Công tác bảo vệ môi trường có luôn được quan tâm, phối hợp các ngành chức năng tỉnh, huyện</w:t>
      </w:r>
      <w:r>
        <w:rPr>
          <w:lang w:val="nl-NL"/>
        </w:rPr>
        <w:t xml:space="preserve"> kiểm tra việc khắc phục môi trường của Công ty Mạch nha ấp Nghĩa Huấn và kiểm tra việc chấp hành các quy định về bảo vệ môi trường của 2 cơ sở sản xuất bún, hủ tiếu ấp Chợ, Nghĩa Huấn và Công ty Thành Lợi; lập biên bản 1 hộ dân ấp Nghĩa Huấn xả nước thải gây ô nhiễm </w:t>
      </w:r>
      <w:r w:rsidR="004C69DB">
        <w:rPr>
          <w:lang w:val="nl-NL"/>
        </w:rPr>
        <w:t xml:space="preserve">môi trường;thu phí vệ xử lý rác thải sinh hoạt </w:t>
      </w:r>
      <w:r>
        <w:rPr>
          <w:lang w:val="nl-NL"/>
        </w:rPr>
        <w:t xml:space="preserve"> đến hết tháng 2/2017 được 24.250.000 đồng, chi 57.800.000 đồng, ngân sách bù lỗ 33.55</w:t>
      </w:r>
      <w:r w:rsidR="004C69DB">
        <w:rPr>
          <w:lang w:val="nl-NL"/>
        </w:rPr>
        <w:t>0.000 đồng.</w:t>
      </w:r>
    </w:p>
    <w:p w:rsidR="00CA6415" w:rsidRPr="00881551" w:rsidRDefault="00CA6415" w:rsidP="007A2DAF">
      <w:pPr>
        <w:spacing w:before="120" w:after="120" w:line="320" w:lineRule="exact"/>
        <w:ind w:right="3"/>
        <w:jc w:val="both"/>
        <w:rPr>
          <w:b/>
          <w:i/>
        </w:rPr>
      </w:pPr>
      <w:r>
        <w:rPr>
          <w:lang w:val="nl-NL"/>
        </w:rPr>
        <w:tab/>
      </w:r>
      <w:r w:rsidR="00F00928" w:rsidRPr="00881551">
        <w:rPr>
          <w:i/>
          <w:lang w:val="nl-NL"/>
        </w:rPr>
        <w:t>b) Văn hóa-xã hội:</w:t>
      </w:r>
    </w:p>
    <w:p w:rsidR="00CA6415" w:rsidRDefault="00CA6415" w:rsidP="007A2DAF">
      <w:pPr>
        <w:spacing w:before="120" w:after="120" w:line="320" w:lineRule="exact"/>
        <w:ind w:right="3" w:firstLine="720"/>
        <w:jc w:val="both"/>
        <w:rPr>
          <w:lang w:val="nl-NL"/>
        </w:rPr>
      </w:pPr>
      <w:r>
        <w:rPr>
          <w:lang w:val="nl-NL"/>
        </w:rPr>
        <w:t xml:space="preserve">- </w:t>
      </w:r>
      <w:r w:rsidR="00AD5C6D">
        <w:rPr>
          <w:lang w:val="nl-NL"/>
        </w:rPr>
        <w:t>Công tác chính sách an sinh xã hội được thực hiện kịp thời và đúng quy định,</w:t>
      </w:r>
      <w:r w:rsidR="007A2DAF">
        <w:rPr>
          <w:lang w:val="nl-NL"/>
        </w:rPr>
        <w:t xml:space="preserve"> </w:t>
      </w:r>
      <w:r w:rsidR="00AD5C6D">
        <w:rPr>
          <w:lang w:val="nl-NL"/>
        </w:rPr>
        <w:t xml:space="preserve">trong dịp tết nguyên đán đã chi 412 suất cho gia đình chính sách, với tổng kinh phí 123,6 triệu đồng, nguồn từ NSTW và ngân sách tỉnh; vận động </w:t>
      </w:r>
      <w:r w:rsidR="001611E5">
        <w:rPr>
          <w:lang w:val="nl-NL"/>
        </w:rPr>
        <w:t xml:space="preserve">714 phần quà với 161,9 triệu </w:t>
      </w:r>
      <w:r w:rsidR="00C610AE">
        <w:rPr>
          <w:lang w:val="nl-NL"/>
        </w:rPr>
        <w:t xml:space="preserve">đồng cho gia đình chính sách, </w:t>
      </w:r>
      <w:r w:rsidR="001611E5">
        <w:rPr>
          <w:lang w:val="nl-NL"/>
        </w:rPr>
        <w:t>hộ nghèo</w:t>
      </w:r>
      <w:r w:rsidR="00C610AE">
        <w:rPr>
          <w:lang w:val="nl-NL"/>
        </w:rPr>
        <w:t xml:space="preserve"> và đối tượng bảo trợ xã hội</w:t>
      </w:r>
      <w:r w:rsidR="001611E5">
        <w:rPr>
          <w:lang w:val="nl-NL"/>
        </w:rPr>
        <w:t xml:space="preserve">; xây dựng 01 nhà tình nghĩa, 02 nhà tình thương với kinh phí 110 </w:t>
      </w:r>
      <w:r w:rsidR="00980941">
        <w:rPr>
          <w:lang w:val="nl-NL"/>
        </w:rPr>
        <w:t>triệ</w:t>
      </w:r>
      <w:r w:rsidR="00DA550F">
        <w:rPr>
          <w:lang w:val="nl-NL"/>
        </w:rPr>
        <w:t>u đồng, đạt 100% nghị quyết; xét</w:t>
      </w:r>
      <w:r w:rsidR="00980941">
        <w:rPr>
          <w:lang w:val="nl-NL"/>
        </w:rPr>
        <w:t xml:space="preserve"> điều dưỡng</w:t>
      </w:r>
      <w:r w:rsidR="00643322">
        <w:rPr>
          <w:lang w:val="nl-NL"/>
        </w:rPr>
        <w:t xml:space="preserve"> 87 trường hợp, trong đó điều dưỡng tập trung 12 người và điều dưỡng tại gia đình 75 người</w:t>
      </w:r>
      <w:r w:rsidR="00851BE9">
        <w:rPr>
          <w:lang w:val="nl-NL"/>
        </w:rPr>
        <w:t xml:space="preserve">; công tác bình xét hộ nghèo năm 2017 thực hiện chặc chẽ, qua công khai không có trường hợp khiếu nại, kết quả có </w:t>
      </w:r>
      <w:r w:rsidR="00C35341">
        <w:rPr>
          <w:lang w:val="nl-NL"/>
        </w:rPr>
        <w:t>203 hộ nghèo (tỷ lệ 8,11%), hộ cận nghèo 85 hộ (tỷ lệ 3,39%); phối hợp đài truyề</w:t>
      </w:r>
      <w:r w:rsidR="00FF673D">
        <w:rPr>
          <w:lang w:val="nl-NL"/>
        </w:rPr>
        <w:t>n hình Vĩnh</w:t>
      </w:r>
      <w:r w:rsidR="00C35341">
        <w:rPr>
          <w:lang w:val="nl-NL"/>
        </w:rPr>
        <w:t xml:space="preserve"> Long đưa 4 hộ tham gia chương trình chuyến xe nhân ái với kinh phí được hỗ trợ 103 triệu đồng</w:t>
      </w:r>
      <w:r w:rsidR="00F84D8E">
        <w:rPr>
          <w:lang w:val="nl-NL"/>
        </w:rPr>
        <w:t>; chứng chuyển 71 hồ sơ xin việc đạt 71% và xuất khẩu lao động 4 trường hợp, đạt 40% nghị quyết.</w:t>
      </w:r>
    </w:p>
    <w:p w:rsidR="00CA6415" w:rsidRDefault="00115D12" w:rsidP="007A2DAF">
      <w:pPr>
        <w:spacing w:before="120" w:after="120" w:line="320" w:lineRule="exact"/>
        <w:ind w:right="3" w:firstLine="720"/>
        <w:jc w:val="both"/>
        <w:rPr>
          <w:lang w:val="nl-NL"/>
        </w:rPr>
      </w:pPr>
      <w:r>
        <w:rPr>
          <w:lang w:val="nl-NL"/>
        </w:rPr>
        <w:t xml:space="preserve">- Công tác chăm sóc sức khỏe nhân dân thực hiện tốt; đã </w:t>
      </w:r>
      <w:r w:rsidR="00CA6415" w:rsidRPr="008714E6">
        <w:rPr>
          <w:lang w:val="nl-NL"/>
        </w:rPr>
        <w:t>khám và điều trị</w:t>
      </w:r>
      <w:r w:rsidR="00CA6415">
        <w:rPr>
          <w:lang w:val="nl-NL"/>
        </w:rPr>
        <w:t xml:space="preserve"> 1.505</w:t>
      </w:r>
      <w:r w:rsidR="00CA6415" w:rsidRPr="008714E6">
        <w:rPr>
          <w:lang w:val="nl-NL"/>
        </w:rPr>
        <w:t xml:space="preserve"> ca, trong đó khám bảo hiểm y tế là</w:t>
      </w:r>
      <w:r w:rsidR="00CA6415">
        <w:rPr>
          <w:lang w:val="nl-NL"/>
        </w:rPr>
        <w:t xml:space="preserve"> 1.445</w:t>
      </w:r>
      <w:r w:rsidR="00CA6415" w:rsidRPr="008714E6">
        <w:rPr>
          <w:lang w:val="nl-NL"/>
        </w:rPr>
        <w:t xml:space="preserve"> ca, chiếm tỷ lệ bệnh cao nhất  cảm cú</w:t>
      </w:r>
      <w:r w:rsidR="00CA6415">
        <w:rPr>
          <w:lang w:val="nl-NL"/>
        </w:rPr>
        <w:t>m 20,47</w:t>
      </w:r>
      <w:r w:rsidR="00CA6415" w:rsidRPr="008714E6">
        <w:rPr>
          <w:lang w:val="nl-NL"/>
        </w:rPr>
        <w:t>%, bệnh lý đường hô hấp và tai, mủi, họ</w:t>
      </w:r>
      <w:r w:rsidR="00CA6415">
        <w:rPr>
          <w:lang w:val="nl-NL"/>
        </w:rPr>
        <w:t>ng 20,2%... Tổ chức tiêm chủng mở rộng định kỳ cho trẻ và kiểm tra cân, đo trẻ từ 0 đến 36 t</w:t>
      </w:r>
      <w:r>
        <w:rPr>
          <w:lang w:val="nl-NL"/>
        </w:rPr>
        <w:t>háng được 115/117, đạt 98,32%; t</w:t>
      </w:r>
      <w:r w:rsidR="00CA6415">
        <w:rPr>
          <w:lang w:val="nl-NL"/>
        </w:rPr>
        <w:t>hông tin tuyên truyền phòng chống sốt xuất huyết, cúm A (H1N1), hội chứng tay, chân, miệng; trong quí xảy ra 1 ca s</w:t>
      </w:r>
      <w:r w:rsidR="00063796">
        <w:rPr>
          <w:lang w:val="nl-NL"/>
        </w:rPr>
        <w:t>ốt xuất huyết ở ấp Nghĩa Huấn; p</w:t>
      </w:r>
      <w:r w:rsidR="00CA6415">
        <w:rPr>
          <w:lang w:val="nl-NL"/>
        </w:rPr>
        <w:t>hối hợp Trung tâm y tế dự phòng tỉnh khảo sát muổi, lăng q</w:t>
      </w:r>
      <w:r w:rsidR="00C610AE">
        <w:rPr>
          <w:lang w:val="nl-NL"/>
        </w:rPr>
        <w:t>uăng cho 60 hộ ở ấp Chợ, Căn Cứ; tập trung công tác tuyên truyền, quản lý các đối tượng có nguy cơ sinh con thứ ba ngay từ đầu năm, đến nay đã có 01 trường hợp sinh con thứ 3.</w:t>
      </w:r>
    </w:p>
    <w:p w:rsidR="00D7779D" w:rsidRDefault="00D7779D" w:rsidP="007A2DAF">
      <w:pPr>
        <w:spacing w:before="120" w:after="120" w:line="320" w:lineRule="exact"/>
        <w:ind w:right="3" w:firstLine="720"/>
        <w:jc w:val="both"/>
        <w:rPr>
          <w:lang w:val="nl-NL"/>
        </w:rPr>
      </w:pPr>
      <w:r>
        <w:rPr>
          <w:lang w:val="nl-NL"/>
        </w:rPr>
        <w:lastRenderedPageBreak/>
        <w:t>- Phong trào văn hóa, văn nghệ, thể dục thể thao được duy trì, thường xuyên tổ chức giao lưu với các đơn vị trong và ngoài tỉnh nhân dịp tết nguyên đán và các ngày lễ lớn; công tác xây dựng đời sống văn hóa, xây dựng nông thôn mới được quan tâm chỉ đạo nâng chất thường xuyên, trong đó tập trung vào tiêu chí số 17 về môi trường, tiêu chí số 10 thu nhập, tiếu chí số 13 hình thức tổ chức sản xuất; các tổ chức tôn giáo, tín ngưỡng chấp hành đúng pháp lệnh tín ngưỡng tôn giáo</w:t>
      </w:r>
      <w:r w:rsidR="0082669A">
        <w:rPr>
          <w:lang w:val="nl-NL"/>
        </w:rPr>
        <w:t>; đài truyền thanh xã tiếp âm đầy đủ các chương trình và phát bản tin của địa phương.</w:t>
      </w:r>
    </w:p>
    <w:p w:rsidR="00CA6415" w:rsidRPr="00881551" w:rsidRDefault="00C8663B" w:rsidP="007A2DAF">
      <w:pPr>
        <w:spacing w:before="120" w:after="120" w:line="320" w:lineRule="exact"/>
        <w:jc w:val="both"/>
        <w:rPr>
          <w:i/>
          <w:lang w:val="nl-NL"/>
        </w:rPr>
      </w:pPr>
      <w:r>
        <w:rPr>
          <w:b/>
          <w:color w:val="FF0000"/>
        </w:rPr>
        <w:tab/>
      </w:r>
      <w:r w:rsidRPr="00881551">
        <w:rPr>
          <w:i/>
        </w:rPr>
        <w:t>c) Quốc phòng-An ninh</w:t>
      </w:r>
    </w:p>
    <w:p w:rsidR="0082669A" w:rsidRDefault="0082669A" w:rsidP="007A2DAF">
      <w:pPr>
        <w:spacing w:before="120" w:after="120" w:line="320" w:lineRule="exact"/>
        <w:ind w:right="3" w:firstLine="720"/>
        <w:jc w:val="both"/>
        <w:rPr>
          <w:lang w:val="nl-NL"/>
        </w:rPr>
      </w:pPr>
      <w:r>
        <w:rPr>
          <w:lang w:val="nl-NL"/>
        </w:rPr>
        <w:t xml:space="preserve">- Tổ chức tiễn đưa 8 công dân lên đường nhập ngũ, đạt 100% chỉ tiêu trên giao; xử phạt vi phạm hành chính 03 đối tượng </w:t>
      </w:r>
      <w:r w:rsidR="00C44350">
        <w:rPr>
          <w:lang w:val="nl-NL"/>
        </w:rPr>
        <w:t>trong lĩnh vực quốc phòng.</w:t>
      </w:r>
    </w:p>
    <w:p w:rsidR="00CA6415" w:rsidRPr="00D6764F" w:rsidRDefault="00CA6415" w:rsidP="007A2DAF">
      <w:pPr>
        <w:spacing w:before="120" w:after="120" w:line="320" w:lineRule="exact"/>
        <w:ind w:right="3" w:firstLine="720"/>
        <w:jc w:val="both"/>
        <w:rPr>
          <w:lang w:val="nl-NL"/>
        </w:rPr>
      </w:pPr>
      <w:r w:rsidRPr="008714E6">
        <w:rPr>
          <w:lang w:val="nl-NL"/>
        </w:rPr>
        <w:t>- Tình hình an ninh c</w:t>
      </w:r>
      <w:r>
        <w:rPr>
          <w:lang w:val="nl-NL"/>
        </w:rPr>
        <w:t xml:space="preserve">hính trị ổn định, trong quí có 587/473 </w:t>
      </w:r>
      <w:r w:rsidRPr="008714E6">
        <w:rPr>
          <w:lang w:val="nl-NL"/>
        </w:rPr>
        <w:t>Việt kiều</w:t>
      </w:r>
      <w:r>
        <w:rPr>
          <w:lang w:val="nl-NL"/>
        </w:rPr>
        <w:t>, ngoại kiều về thăm thân và tham quan du lịch, trong đó tham quan du lịch Thuyền xoài 582 ngoại kiều các nước, tăng 136 người so cùng kỳ, nhìn chung số Việt kiều và ngoại kiều này đều chấp hành tốt quy định đăng ký tạm trú và</w:t>
      </w:r>
      <w:r w:rsidR="00C44350">
        <w:rPr>
          <w:lang w:val="nl-NL"/>
        </w:rPr>
        <w:t xml:space="preserve"> các quy định khác ở địa phương; p</w:t>
      </w:r>
      <w:r>
        <w:rPr>
          <w:lang w:val="nl-NL"/>
        </w:rPr>
        <w:t>hạm pháp hình sự xảy ra 3/3 vụ so cùng kỳ gồm: 01 vụ cố ý gây thương tích dẫn đến chết người ở ấp Nghĩa Huấn, 2 vụ trộm căp tài sả</w:t>
      </w:r>
      <w:r w:rsidR="00C44350">
        <w:rPr>
          <w:lang w:val="nl-NL"/>
        </w:rPr>
        <w:t>n ở ấp 5; tệ nạn xã hội xảy ra 3</w:t>
      </w:r>
      <w:r>
        <w:rPr>
          <w:lang w:val="nl-NL"/>
        </w:rPr>
        <w:t>/2 vụ so cùng kỳ gồm 01 gây rối, đánh nhau ở ấp Chợ, 1 vụ đánh bạc ăn thua bằng tiền ở ấp Nghĩa Huấn; Quyết định xử phạt vi phạm hành chính lĩnh vực tệ nạn xã hội 5 đ</w:t>
      </w:r>
      <w:r w:rsidR="00C44350">
        <w:rPr>
          <w:lang w:val="nl-NL"/>
        </w:rPr>
        <w:t xml:space="preserve">ối tượng số tiền 2.300.000 đồng; </w:t>
      </w:r>
    </w:p>
    <w:p w:rsidR="00CA6415" w:rsidRDefault="00CA6415" w:rsidP="007A2DAF">
      <w:pPr>
        <w:spacing w:before="120" w:after="120" w:line="320" w:lineRule="exact"/>
        <w:ind w:firstLine="720"/>
        <w:jc w:val="both"/>
        <w:rPr>
          <w:lang w:val="nl-NL"/>
        </w:rPr>
      </w:pPr>
      <w:r>
        <w:rPr>
          <w:lang w:val="nl-NL"/>
        </w:rPr>
        <w:t>-Tai nạn giao thông không xảy ra, va quẹt giao t</w:t>
      </w:r>
      <w:r w:rsidR="00C44350">
        <w:rPr>
          <w:lang w:val="nl-NL"/>
        </w:rPr>
        <w:t xml:space="preserve">hông 2 vụ làm bị thương 5 người; </w:t>
      </w:r>
      <w:r>
        <w:rPr>
          <w:lang w:val="nl-NL"/>
        </w:rPr>
        <w:t xml:space="preserve"> t</w:t>
      </w:r>
      <w:r w:rsidRPr="008714E6">
        <w:rPr>
          <w:lang w:val="nl-NL"/>
        </w:rPr>
        <w:t>uần tra giao thô</w:t>
      </w:r>
      <w:r>
        <w:rPr>
          <w:lang w:val="nl-NL"/>
        </w:rPr>
        <w:t>ng 16 cuộc, 64</w:t>
      </w:r>
      <w:r w:rsidRPr="008714E6">
        <w:rPr>
          <w:lang w:val="nl-NL"/>
        </w:rPr>
        <w:t xml:space="preserve"> lực lượng tham gia, </w:t>
      </w:r>
      <w:r>
        <w:rPr>
          <w:lang w:val="nl-NL"/>
        </w:rPr>
        <w:t>xử phạt 5trường hợpvi phạm trên lĩnh vực an toàn giao thông với số tiền 750.000 đồng.</w:t>
      </w:r>
    </w:p>
    <w:p w:rsidR="00CA6415" w:rsidRPr="00146E31" w:rsidRDefault="00CA6415" w:rsidP="007A2DAF">
      <w:pPr>
        <w:spacing w:before="120" w:after="120" w:line="320" w:lineRule="exact"/>
        <w:ind w:right="3" w:firstLine="720"/>
        <w:jc w:val="both"/>
        <w:rPr>
          <w:lang w:val="nl-NL"/>
        </w:rPr>
      </w:pPr>
      <w:r>
        <w:rPr>
          <w:lang w:val="nl-NL"/>
        </w:rPr>
        <w:t>- Tổ chức kiểm tra công tác phòng cháy chữa cháy 2 Công ty, 4 nhà trọ, các hộ kinh doanh khu vực chợ, qua kiểm tra nhắc nhỡ về tiêu lệnh, các thiết bị phòng cháy chữa cháy.</w:t>
      </w:r>
    </w:p>
    <w:p w:rsidR="00CA6415" w:rsidRPr="00881551" w:rsidRDefault="00CA6415" w:rsidP="007A2DAF">
      <w:pPr>
        <w:pStyle w:val="NormalWeb"/>
        <w:spacing w:before="120" w:beforeAutospacing="0" w:after="120" w:line="320" w:lineRule="exact"/>
        <w:jc w:val="both"/>
        <w:rPr>
          <w:b/>
          <w:sz w:val="28"/>
          <w:szCs w:val="28"/>
        </w:rPr>
      </w:pPr>
      <w:r>
        <w:rPr>
          <w:sz w:val="28"/>
          <w:szCs w:val="28"/>
        </w:rPr>
        <w:tab/>
      </w:r>
      <w:r w:rsidR="00C44350" w:rsidRPr="00881551">
        <w:rPr>
          <w:b/>
          <w:sz w:val="28"/>
          <w:szCs w:val="28"/>
        </w:rPr>
        <w:t>* Hạn chế:</w:t>
      </w:r>
    </w:p>
    <w:p w:rsidR="005B42A0" w:rsidRPr="00C05639" w:rsidRDefault="005B42A0" w:rsidP="007A2DAF">
      <w:pPr>
        <w:pStyle w:val="NormalWeb"/>
        <w:spacing w:before="120" w:beforeAutospacing="0" w:after="120" w:line="320" w:lineRule="exact"/>
        <w:jc w:val="both"/>
        <w:rPr>
          <w:sz w:val="28"/>
          <w:szCs w:val="28"/>
        </w:rPr>
      </w:pPr>
      <w:r>
        <w:rPr>
          <w:sz w:val="28"/>
          <w:szCs w:val="28"/>
        </w:rPr>
        <w:tab/>
        <w:t xml:space="preserve">Do ảnh hưởng xâm nhập mặn trong năm 2016 nên sản lượng dừa và cây ăn trái giảm; các hộ nuôi heo đều thua lỗ do giá heo giảm sâu và kéo dài, làm ảnh hưởng đến khả năng tái đàn </w:t>
      </w:r>
      <w:r w:rsidR="001455ED">
        <w:rPr>
          <w:sz w:val="28"/>
          <w:szCs w:val="28"/>
        </w:rPr>
        <w:t xml:space="preserve">trong </w:t>
      </w:r>
      <w:r>
        <w:rPr>
          <w:sz w:val="28"/>
          <w:szCs w:val="28"/>
        </w:rPr>
        <w:t>thời gian tới; tình hình thời tiết</w:t>
      </w:r>
      <w:r w:rsidR="002A2DA1">
        <w:rPr>
          <w:sz w:val="28"/>
          <w:szCs w:val="28"/>
        </w:rPr>
        <w:t xml:space="preserve"> diễn biến bất thường, mưa kéo dài làm ảnh hưởng đến hoạt động làng nghề bánh tráng</w:t>
      </w:r>
      <w:r w:rsidR="005A3F6C">
        <w:rPr>
          <w:sz w:val="28"/>
          <w:szCs w:val="28"/>
        </w:rPr>
        <w:t>, sản lưởng giảm chỉ bằng 50-60% sản lượng so với cùng kỳ</w:t>
      </w:r>
      <w:r w:rsidR="001E73D8">
        <w:rPr>
          <w:sz w:val="28"/>
          <w:szCs w:val="28"/>
        </w:rPr>
        <w:t xml:space="preserve">; </w:t>
      </w:r>
      <w:r w:rsidR="001A3851">
        <w:rPr>
          <w:sz w:val="28"/>
          <w:szCs w:val="28"/>
        </w:rPr>
        <w:t xml:space="preserve">hoạt động làng nghề tiếp tục gặp nhiều khó khăn, </w:t>
      </w:r>
      <w:r w:rsidR="00EE3B2F">
        <w:rPr>
          <w:sz w:val="28"/>
          <w:szCs w:val="28"/>
        </w:rPr>
        <w:t>số hộ và sản lượng kềm gia công tiếp tục giảm làm ảnh hưởng đến giải quyết lao động và nguy cơ làng nghề ngày càng mai một</w:t>
      </w:r>
      <w:r w:rsidR="00C2617D">
        <w:rPr>
          <w:sz w:val="28"/>
          <w:szCs w:val="28"/>
        </w:rPr>
        <w:t xml:space="preserve">; tình hình thu phí xử lý rác thải sinh hoạt không đảm bảo cân đối chi trả công trình đô thị làm ảnh hưởng đến điều hành cân đối ngân sách; tình </w:t>
      </w:r>
      <w:r w:rsidR="00243DC3">
        <w:rPr>
          <w:sz w:val="28"/>
          <w:szCs w:val="28"/>
        </w:rPr>
        <w:t>hình</w:t>
      </w:r>
      <w:r w:rsidR="001455ED">
        <w:rPr>
          <w:sz w:val="28"/>
          <w:szCs w:val="28"/>
        </w:rPr>
        <w:t xml:space="preserve"> thu vốn đối ứng các công trình vốn trái phiếu chính phủ rất chậm, khả năng thu không đạt tỷ lệ đối ứng theo quy định;</w:t>
      </w:r>
      <w:r w:rsidR="00243DC3">
        <w:rPr>
          <w:sz w:val="28"/>
          <w:szCs w:val="28"/>
        </w:rPr>
        <w:t xml:space="preserve"> tệ nạn xã hội nguy </w:t>
      </w:r>
      <w:r w:rsidR="00180A28">
        <w:rPr>
          <w:sz w:val="28"/>
          <w:szCs w:val="28"/>
        </w:rPr>
        <w:lastRenderedPageBreak/>
        <w:t>cơ dẫn đến tội phạm có</w:t>
      </w:r>
      <w:r w:rsidR="00243DC3">
        <w:rPr>
          <w:sz w:val="28"/>
          <w:szCs w:val="28"/>
        </w:rPr>
        <w:t xml:space="preserve"> trở lại trên địa </w:t>
      </w:r>
      <w:r w:rsidR="00DA550F">
        <w:rPr>
          <w:sz w:val="28"/>
          <w:szCs w:val="28"/>
        </w:rPr>
        <w:t>bàn, đặc biệt là vụ trọng án xảy</w:t>
      </w:r>
      <w:r w:rsidR="00243DC3">
        <w:rPr>
          <w:sz w:val="28"/>
          <w:szCs w:val="28"/>
        </w:rPr>
        <w:t xml:space="preserve"> ra ở ấp Nghĩa Huấn, gây tâm trạng lo lắng trong nhân dân.</w:t>
      </w:r>
    </w:p>
    <w:p w:rsidR="00CA6415" w:rsidRDefault="00CA6415" w:rsidP="007A2DAF">
      <w:pPr>
        <w:spacing w:before="120" w:after="120" w:line="320" w:lineRule="exact"/>
        <w:ind w:firstLine="720"/>
        <w:jc w:val="both"/>
        <w:rPr>
          <w:b/>
        </w:rPr>
      </w:pPr>
      <w:r w:rsidRPr="000A1DE9">
        <w:rPr>
          <w:b/>
        </w:rPr>
        <w:t>II/ Phương hướng, nhiệm vụ Quý II/201</w:t>
      </w:r>
      <w:r>
        <w:rPr>
          <w:b/>
        </w:rPr>
        <w:t>7</w:t>
      </w:r>
    </w:p>
    <w:p w:rsidR="00CA6415" w:rsidRPr="00881551" w:rsidRDefault="00CA6415" w:rsidP="007A2DAF">
      <w:pPr>
        <w:spacing w:before="120" w:after="120" w:line="320" w:lineRule="exact"/>
        <w:ind w:firstLine="720"/>
        <w:jc w:val="both"/>
        <w:rPr>
          <w:b/>
        </w:rPr>
      </w:pPr>
      <w:r w:rsidRPr="00881551">
        <w:rPr>
          <w:b/>
        </w:rPr>
        <w:t xml:space="preserve">1. </w:t>
      </w:r>
      <w:r w:rsidR="00233D7F" w:rsidRPr="00881551">
        <w:rPr>
          <w:b/>
        </w:rPr>
        <w:t>Công tác xây dựng hệ thống chính trị</w:t>
      </w:r>
    </w:p>
    <w:p w:rsidR="00881551" w:rsidRPr="00881551" w:rsidRDefault="00881551" w:rsidP="007A2DAF">
      <w:pPr>
        <w:spacing w:before="120" w:after="120" w:line="320" w:lineRule="exact"/>
        <w:ind w:firstLine="720"/>
        <w:jc w:val="both"/>
        <w:rPr>
          <w:i/>
        </w:rPr>
      </w:pPr>
      <w:r w:rsidRPr="00881551">
        <w:rPr>
          <w:i/>
        </w:rPr>
        <w:t>a) Công tác xây dựng Đảng</w:t>
      </w:r>
      <w:r>
        <w:rPr>
          <w:i/>
        </w:rPr>
        <w:t>:</w:t>
      </w:r>
    </w:p>
    <w:p w:rsidR="00CA6415" w:rsidRDefault="00020995" w:rsidP="007A2DAF">
      <w:pPr>
        <w:spacing w:before="120" w:after="120" w:line="320" w:lineRule="exact"/>
        <w:ind w:firstLine="720"/>
        <w:jc w:val="both"/>
      </w:pPr>
      <w:r>
        <w:t>- Các chi bộ tập trung đẩy mạnh công tác tạo nguồn phát triển đảng, phấn đấu 6 tháng đầu năm kết nạp đạt trên 50% chỉ tiêu nghị quyết</w:t>
      </w:r>
      <w:r w:rsidR="00E33A0C">
        <w:t>; triển khai kế hoạch tổ chức đại hội Chi bộ nhiệm kỳ 2017-2020 và kế hoạch tổ chức hội thi Bí thư chi bộ giỏi; đối khớp hồ sơ đảng viên với Ban Tổ chức Huyện ủy; thực hiện tốt công tác đề nghị phong tặng kịp thời các huy hiệu Đảng cho đảng viên</w:t>
      </w:r>
      <w:r w:rsidR="0045689D">
        <w:t>; cũng cố nhân sự Ban Chấp hành xã đoàn; tiếp tục sắp xếp, bố trị cán bộ theo Nghị quyết 02 của Tỉnh ủy; thực hiện tốt công tác đào tạo, bồi dưỡng cán bộ, công chức, người hoạt động không chuyên trách; tập trung chỉ đạo xây dựng chi bộ trong sạch vững mạnh tiêu biểu.</w:t>
      </w:r>
    </w:p>
    <w:p w:rsidR="00CA6415" w:rsidRDefault="00E81130" w:rsidP="007A2DAF">
      <w:pPr>
        <w:spacing w:before="120" w:after="120" w:line="320" w:lineRule="exact"/>
        <w:ind w:firstLine="720"/>
        <w:jc w:val="both"/>
      </w:pPr>
      <w:r>
        <w:t>- Kiểm tra tài chính đảng đối với V</w:t>
      </w:r>
      <w:r w:rsidR="008A00D9">
        <w:t>ăn phòng Đảng ủy và 13/13 chi bộ trực thuộc; kiểm tra việc quán triệt và tổ chức thực hiện Nghị quyết số 04-NQ/TW (k</w:t>
      </w:r>
      <w:r w:rsidR="0035016F">
        <w:t>hóa XII) đối với chi bộ ấp Cái T</w:t>
      </w:r>
      <w:r w:rsidR="008A00D9">
        <w:t>ắc và Bí thư Chi bộ ấp Cái Tắc; kiểm tra  việc thực hiện Chỉ thị số 09-CT/TU và Chương trình hành động số 03-CTr/ĐU về tăng cường sự lãnh đạo của Đảng đối với công tác đảm bảo an ninh chính trị, trật tự an toàn xã hội giai đoạn 2015-2020 đối với Chi bộ Công an và Bí thư Chi bộ Công an;  giám sát chuyên đề việc Chỉ thị số 08-CT/TU</w:t>
      </w:r>
      <w:r w:rsidR="0035016F">
        <w:t xml:space="preserve"> về việc nâng cao chất lượng, hiệu quả công tác kiểm tra, giám sát và thi hành kỷ luật trong Đảng giai đoạn 2016-2020 đối với Chi bộ và Bí thư Chi bộ ấp Cái Chốt</w:t>
      </w:r>
      <w:r>
        <w:t>; Ủy ban Kiểm tra Đảng ủy kiểm tra việc thực hiện Chỉ thị 10-CT/TW và Hướng dẫn số 09 của Ban Tổ chức Trung ương và Chỉ thị 05-CT/TW của Bộ Chính trị (khóa XII) đối với Chi bộ và Bí thư Chi bộ ấp Nghĩa Huấn; giám sát chuyên đề việc thực hiện Chỉ thị 05-CT/TW của Bộ Chính trị (khóa XII), Nghị quyết TW4 (khóa XI, XII) đối với Chi bộ và Bí thư Chi bộ Trường Tiểu học Nguyễn Ngọc Thăng</w:t>
      </w:r>
      <w:r w:rsidR="00285AFE">
        <w:t>; tiếp tục giám sát việc thực hiện Chỉ thị số 21-CT/TW và Công văn 1377 của Ban Thường vị Tỉnh ủy;</w:t>
      </w:r>
      <w:r w:rsidR="00B2465B">
        <w:t xml:space="preserve"> </w:t>
      </w:r>
      <w:r w:rsidR="00285AFE">
        <w:t>tổ chức tuyên truyền</w:t>
      </w:r>
      <w:r w:rsidR="00B2465B">
        <w:t xml:space="preserve"> về công tác kiểm tra, giám sát và thi hành kỷ luật trong Đảng.</w:t>
      </w:r>
    </w:p>
    <w:p w:rsidR="00881551" w:rsidRPr="00641708" w:rsidRDefault="00881551" w:rsidP="007A2DAF">
      <w:pPr>
        <w:spacing w:before="120" w:after="120" w:line="320" w:lineRule="exact"/>
        <w:ind w:firstLine="720"/>
        <w:jc w:val="both"/>
      </w:pPr>
      <w:r>
        <w:t>- Tổ chức hội thi tìm hiểu lịch sử Đảng bộ</w:t>
      </w:r>
      <w:r w:rsidR="00C17630">
        <w:t xml:space="preserve"> giai đoạn 1930-2015; tiếp tục triển khai các Nghị quyết số 04, 05, 06, Kết luận số 09 </w:t>
      </w:r>
      <w:r w:rsidR="004D788E">
        <w:t xml:space="preserve">Hội nghị lần thứ tư Ban Chấp hành Trung ương (khóa XII) </w:t>
      </w:r>
      <w:r w:rsidR="00C17630">
        <w:t>và Chỉ thị số 05-CT/TW của Bộ Chính trị (khóa XII) đ</w:t>
      </w:r>
      <w:r w:rsidR="00110B92">
        <w:t>ối với số đảng viên vắng học nghị quyết</w:t>
      </w:r>
      <w:r w:rsidR="004D788E">
        <w:t>; tập trung đổi mới công tác chính trị</w:t>
      </w:r>
      <w:r w:rsidR="00701097">
        <w:t>,</w:t>
      </w:r>
      <w:r w:rsidR="00701097" w:rsidRPr="00701097">
        <w:t xml:space="preserve"> </w:t>
      </w:r>
      <w:r w:rsidR="00701097">
        <w:t>tư tưởng trong đó cần chú ý đảng viên trẻ</w:t>
      </w:r>
      <w:r w:rsidR="00330E86">
        <w:t xml:space="preserve">; </w:t>
      </w:r>
      <w:r w:rsidR="00901681">
        <w:t>đẩy mạnh và đổi mới công tác tuyên truyền thực hiện Chỉ thị 05-CT/TW của Bộ Chính trị trong đoàn viên, hội viên và nhân dân</w:t>
      </w:r>
      <w:r w:rsidR="00FE7C24">
        <w:t>; triển khai</w:t>
      </w:r>
      <w:r w:rsidR="00C65F65">
        <w:t xml:space="preserve"> thực hiện tốt chuyên đề sinh hoạt tư tưởng giai đoạn 2016-2020, trong đó cần tập trung thực hiện phương chăm “Dân chủ-kỷ cương-đoàn kết-năng động-đổi mới”.</w:t>
      </w:r>
    </w:p>
    <w:p w:rsidR="00CA6415" w:rsidRDefault="00012018" w:rsidP="007A2DAF">
      <w:pPr>
        <w:spacing w:before="120" w:after="120" w:line="320" w:lineRule="exact"/>
        <w:ind w:firstLine="720"/>
        <w:jc w:val="both"/>
      </w:pPr>
      <w:r>
        <w:lastRenderedPageBreak/>
        <w:t>- Tập trung chỉ đạo thực hiện tốt Nghị quyết số 25-NQ/TW (khóa XI) về tăng cường và đổi mới sự lãnh đạo của Đảng đối với công tác dân vận trong tình hình mới</w:t>
      </w:r>
      <w:r w:rsidR="006A08A4">
        <w:t>, duy trì chế độ làm việc định kỳ của Ban Thường vụ Đảng ủy với Mặt trận, các đoàn thể</w:t>
      </w:r>
      <w:r w:rsidR="0061641E">
        <w:t>; thực hiện tốt quy chế dân chủ cơ sở</w:t>
      </w:r>
      <w:r w:rsidR="00B30DD8">
        <w:t xml:space="preserve">; triển khai thực hiện 6 mô hình dân vận khéo đã đăng ký; </w:t>
      </w:r>
      <w:r w:rsidR="000C0056">
        <w:t>kiện toàn Ban chỉ đạo quy chế dân chủ cơ sở và tổ công tác tôn giáo.</w:t>
      </w:r>
      <w:r w:rsidR="00414BCF">
        <w:t xml:space="preserve"> </w:t>
      </w:r>
    </w:p>
    <w:p w:rsidR="00D266FA" w:rsidRPr="00D266FA" w:rsidRDefault="00D266FA" w:rsidP="007A2DAF">
      <w:pPr>
        <w:spacing w:before="120" w:after="120" w:line="320" w:lineRule="exact"/>
        <w:ind w:firstLine="720"/>
        <w:jc w:val="both"/>
        <w:rPr>
          <w:i/>
        </w:rPr>
      </w:pPr>
      <w:r w:rsidRPr="00D266FA">
        <w:rPr>
          <w:i/>
        </w:rPr>
        <w:t>b. Công tác Mặt trận, đoàn thể</w:t>
      </w:r>
    </w:p>
    <w:p w:rsidR="00D266FA" w:rsidRDefault="00EB03A9" w:rsidP="007A2DAF">
      <w:pPr>
        <w:spacing w:before="120" w:after="120" w:line="320" w:lineRule="exact"/>
        <w:ind w:firstLine="720"/>
        <w:jc w:val="both"/>
      </w:pPr>
      <w:r>
        <w:t xml:space="preserve">- Thường xuyên cũng cố, nâng chất hoạt động của Ban Công tác Mặt trận, các chi, tổ hội đoàn thể; đổi mới công tác tập hợp, vận động quần chúng, phải theo sát từng hộ dân, kịp thời nắm bắt tâm tư, tình cảm, nguyện vọng của nhân dân, phản ánh với Đảng ủy, Ủy ban nhân dân giải quyết nhằm cũng cố </w:t>
      </w:r>
      <w:r w:rsidR="00180A28">
        <w:t xml:space="preserve">vững chắc </w:t>
      </w:r>
      <w:r>
        <w:t>lòng tin của dân đối với Đảng và Chính quyền.</w:t>
      </w:r>
    </w:p>
    <w:p w:rsidR="004D38A3" w:rsidRDefault="00EB03A9" w:rsidP="007A2DAF">
      <w:pPr>
        <w:spacing w:before="120" w:after="120" w:line="320" w:lineRule="exact"/>
        <w:jc w:val="both"/>
      </w:pPr>
      <w:r>
        <w:tab/>
        <w:t>- Mặt trận Tổ quốc thực hiện tốt cuộc vận động người Việt Nam ưu tiên d</w:t>
      </w:r>
      <w:r w:rsidR="00180A28">
        <w:t>ùng hàng Việt Nam, cuộc vận động</w:t>
      </w:r>
      <w:r>
        <w:t xml:space="preserve"> ngày vì người nghèo</w:t>
      </w:r>
      <w:r w:rsidR="00180A28">
        <w:t>, cuộc vận động phong trào toàn dân đoàn kết xây dựng đời sống văn hóa, xây dựng nông thôn mới và đô thị văn minh.</w:t>
      </w:r>
    </w:p>
    <w:p w:rsidR="00642636" w:rsidRDefault="00642636" w:rsidP="007A2DAF">
      <w:pPr>
        <w:spacing w:before="120" w:after="120" w:line="320" w:lineRule="exact"/>
        <w:jc w:val="both"/>
      </w:pPr>
      <w:r>
        <w:tab/>
        <w:t>- Tổ chức các hoạt động kỷ niệm 86 năm ngày thành lập Đoàn Thanh niên Cộng sản Hồ Chí Minh và tổ chức tọa đàm học tập và làm theo tư tưởng, đạo đức, phong cách Hồ Chí Minh.</w:t>
      </w:r>
    </w:p>
    <w:p w:rsidR="00D266FA" w:rsidRPr="00D266FA" w:rsidRDefault="00D266FA" w:rsidP="007A2DAF">
      <w:pPr>
        <w:spacing w:before="120" w:after="120" w:line="320" w:lineRule="exact"/>
        <w:ind w:firstLine="720"/>
        <w:jc w:val="both"/>
        <w:rPr>
          <w:i/>
        </w:rPr>
      </w:pPr>
      <w:r w:rsidRPr="00D266FA">
        <w:rPr>
          <w:i/>
        </w:rPr>
        <w:t>c. Công tác Chính quyền</w:t>
      </w:r>
    </w:p>
    <w:p w:rsidR="002B1281" w:rsidRDefault="002B1281" w:rsidP="007A2DAF">
      <w:pPr>
        <w:spacing w:before="120" w:after="120" w:line="320" w:lineRule="exact"/>
        <w:ind w:firstLine="720"/>
        <w:jc w:val="both"/>
      </w:pPr>
      <w:r>
        <w:t>- Tổ chức kỳ họp Hội đồng nhân dân giữa năm đúng luật định, thực hiện tốt công tác giám sát của Thường trực Hội đồng nhân dân, các Ban Hội đồng nhân dân và đại biểu Hội đồng nhân dân, phối hợp Mặt trận đổi mới và nâng cao chất lượng tiếp xúc cử tri trước và sau kỳ họp, giám sát việc giải quyết kịp thời những ý kiến kiến nghị của cư tri.</w:t>
      </w:r>
    </w:p>
    <w:p w:rsidR="00D266FA" w:rsidRDefault="00180A28" w:rsidP="007A2DAF">
      <w:pPr>
        <w:spacing w:before="120" w:after="120" w:line="320" w:lineRule="exact"/>
        <w:ind w:firstLine="720"/>
        <w:jc w:val="both"/>
        <w:rPr>
          <w:lang w:val="nl-NL"/>
        </w:rPr>
      </w:pPr>
      <w:r>
        <w:t xml:space="preserve">- </w:t>
      </w:r>
      <w:r w:rsidR="00577F20">
        <w:t>Thực hiện tốt công tác dân vận chính quyền; chấn chỉnh kỷ cương, kỷ luật hành chính gắn với học tập và làm theo tư tưởng, đạo đức, phong cách Hồ Chí Minh</w:t>
      </w:r>
      <w:r w:rsidR="002B1281">
        <w:t>; triển khai thực hiện tốt kế hoạch cải cách hành chính, trong đó cần tập trung chỉ đạo thực hiện tốt 3 nhiệm vụ trọng tâm cải cách hành chính n</w:t>
      </w:r>
      <w:r w:rsidR="00385F7D">
        <w:t>ăm 2017 và công tác tuyên truyền cải cách hành chính; đẩy mạnh ứng dụng công nghệ thông tin vào cải cách</w:t>
      </w:r>
      <w:r w:rsidR="00B446DA">
        <w:t xml:space="preserve"> hành chính, triển khai thực hiện hệ t</w:t>
      </w:r>
      <w:r w:rsidR="00976EC6">
        <w:t>hống quản lý chất lượng ISO 900</w:t>
      </w:r>
      <w:r w:rsidR="00B446DA">
        <w:t>:</w:t>
      </w:r>
      <w:r w:rsidR="00976EC6">
        <w:t>2008</w:t>
      </w:r>
      <w:r w:rsidR="003B74D6">
        <w:t xml:space="preserve"> và hệ thống</w:t>
      </w:r>
      <w:r w:rsidR="004706B8">
        <w:t xml:space="preserve"> quản lý văn bản </w:t>
      </w:r>
      <w:r w:rsidR="004706B8">
        <w:rPr>
          <w:lang w:val="nl-NL"/>
        </w:rPr>
        <w:t>và điều hành VNPT-IOFFCE.</w:t>
      </w:r>
    </w:p>
    <w:p w:rsidR="004706B8" w:rsidRPr="00D6372A" w:rsidRDefault="00B72780" w:rsidP="007A2DAF">
      <w:pPr>
        <w:spacing w:before="120" w:after="120" w:line="320" w:lineRule="exact"/>
        <w:ind w:firstLine="720"/>
        <w:jc w:val="both"/>
      </w:pPr>
      <w:r>
        <w:rPr>
          <w:lang w:val="nl-NL"/>
        </w:rPr>
        <w:t>- Đa dạng hóa các hình thức tuyên truyền, phổ biến giáo dục pháp luật; thực hiện tốt công tác tiếp dân, giải quyết khiếu nại, tố cáo của công dân; nâng cao chất lượng công tác hòa giải cơ sở, kịp thời cũng cố, bổ sung đầy đủ số lượng hòa giải viên theo quy định</w:t>
      </w:r>
      <w:r w:rsidR="002D7A7F">
        <w:rPr>
          <w:lang w:val="nl-NL"/>
        </w:rPr>
        <w:t>.</w:t>
      </w:r>
    </w:p>
    <w:p w:rsidR="00CA6415" w:rsidRDefault="00CA6415" w:rsidP="007A2DAF">
      <w:pPr>
        <w:spacing w:before="120" w:after="120" w:line="320" w:lineRule="exact"/>
        <w:ind w:firstLine="720"/>
        <w:jc w:val="both"/>
      </w:pPr>
      <w:r>
        <w:rPr>
          <w:b/>
        </w:rPr>
        <w:t>2.</w:t>
      </w:r>
      <w:r w:rsidRPr="003458D5">
        <w:rPr>
          <w:b/>
        </w:rPr>
        <w:t xml:space="preserve"> </w:t>
      </w:r>
      <w:r w:rsidR="00233D7F">
        <w:rPr>
          <w:b/>
        </w:rPr>
        <w:t>Phát triển kinh tế, văn hóa-xã hội, quốc phòng-an ninh</w:t>
      </w:r>
    </w:p>
    <w:p w:rsidR="00CA6415" w:rsidRPr="002D7A7F" w:rsidRDefault="00CA6415" w:rsidP="007A2DAF">
      <w:pPr>
        <w:spacing w:before="120" w:after="120" w:line="320" w:lineRule="exact"/>
        <w:ind w:firstLine="720"/>
        <w:jc w:val="both"/>
        <w:rPr>
          <w:i/>
        </w:rPr>
      </w:pPr>
      <w:r w:rsidRPr="00233D7F">
        <w:rPr>
          <w:i/>
        </w:rPr>
        <w:t>a.</w:t>
      </w:r>
      <w:r w:rsidR="00233D7F" w:rsidRPr="00233D7F">
        <w:rPr>
          <w:i/>
        </w:rPr>
        <w:t xml:space="preserve"> </w:t>
      </w:r>
      <w:r w:rsidRPr="00233D7F">
        <w:rPr>
          <w:i/>
        </w:rPr>
        <w:t>Kinh tế:</w:t>
      </w:r>
    </w:p>
    <w:p w:rsidR="00CA6415" w:rsidRPr="009E73BD" w:rsidRDefault="002D7A7F" w:rsidP="007A2DAF">
      <w:pPr>
        <w:spacing w:before="120" w:after="120" w:line="320" w:lineRule="exact"/>
        <w:ind w:firstLine="720"/>
        <w:jc w:val="both"/>
      </w:pPr>
      <w:r>
        <w:lastRenderedPageBreak/>
        <w:t>- Tiếp tục thực hiện tốt công tác tuyên truyền tình hình xâm nhập mặn trên đài truyền thanh</w:t>
      </w:r>
      <w:r w:rsidR="00715EAE">
        <w:t xml:space="preserve"> và đến tổ nhân dân tự quản; tr</w:t>
      </w:r>
      <w:r w:rsidR="006670D2">
        <w:t>iển khai vận động xây dựng chuỗi liên kết sản xuất trên cây dừa và vận động thành Hợp tác xã bánh tráng Mỹ Lồng; thành lập tổ hợp tác bưởi da xanh ấp Cái Chốt, nâng chất hoạt động tổ hợp tác bưởi da xanh ấp Nghĩa Huấn và tổ hợp tác chăn nuôi dê ấp Bến Đò</w:t>
      </w:r>
      <w:r w:rsidR="00D86A16">
        <w:t>; tiếp tục triển khai chương trình Đồng khởi khởi nghiệp phát triển doanh nghiệp</w:t>
      </w:r>
      <w:r w:rsidR="009128EE">
        <w:t>.</w:t>
      </w:r>
    </w:p>
    <w:p w:rsidR="00CA6415" w:rsidRPr="008714E6" w:rsidRDefault="009128EE" w:rsidP="007A2DAF">
      <w:pPr>
        <w:spacing w:before="120" w:after="120" w:line="320" w:lineRule="exact"/>
        <w:ind w:right="3" w:firstLine="720"/>
        <w:jc w:val="both"/>
        <w:rPr>
          <w:lang w:val="nl-NL"/>
        </w:rPr>
      </w:pPr>
      <w:r>
        <w:rPr>
          <w:lang w:val="nl-NL"/>
        </w:rPr>
        <w:t>- Phối hợp đội thuế khai tác tốt các nguồn thu vào ngân sách, phấn đạt trên 50% nghị quyết; thu đạt 100% lệ phí môn bài so với chỉ tiêu lập bộ; triển khai thu thuế sử dụng đất phi nông nghiệp; tập trung vận động thu phí xử lý rác thải sinh hoạt, hạn chế thấp nhất ngân sách bù lỗ</w:t>
      </w:r>
      <w:r w:rsidR="002C5D27">
        <w:rPr>
          <w:lang w:val="nl-NL"/>
        </w:rPr>
        <w:t>.</w:t>
      </w:r>
    </w:p>
    <w:p w:rsidR="00CA6415" w:rsidRDefault="002C5D27" w:rsidP="007A2DAF">
      <w:pPr>
        <w:spacing w:before="120" w:after="120" w:line="320" w:lineRule="exact"/>
        <w:ind w:right="3" w:firstLine="720"/>
        <w:jc w:val="both"/>
        <w:rPr>
          <w:lang w:val="nl-NL"/>
        </w:rPr>
      </w:pPr>
      <w:r>
        <w:rPr>
          <w:lang w:val="nl-NL"/>
        </w:rPr>
        <w:t>- Hoàn chỉnh ban hành đề á</w:t>
      </w:r>
      <w:r w:rsidR="00A10DB8">
        <w:rPr>
          <w:lang w:val="nl-NL"/>
        </w:rPr>
        <w:t xml:space="preserve">n xây dựng nông thôn mới, </w:t>
      </w:r>
      <w:r>
        <w:rPr>
          <w:lang w:val="nl-NL"/>
        </w:rPr>
        <w:t>triển khai thực hiện 4 tiêu chí theo nghị quyết, trong đó cần tập trung tiêu chí số 1 (quy hoạch) và tiêu chí số 17 (môi trường); triển khai thực hiện nâng chất đô thị loại V theo Nghị quyết số 1210/2016/UBTVQH13 ngày 25/5/201</w:t>
      </w:r>
      <w:r w:rsidR="00082E8A">
        <w:rPr>
          <w:lang w:val="nl-NL"/>
        </w:rPr>
        <w:t>6 của Ủy ban Thường vụ Quốc hội; tập trung vận động kinh phí triển khai thi công các công trình vốn trái phiếu chính phủ.</w:t>
      </w:r>
    </w:p>
    <w:p w:rsidR="00CA6415" w:rsidRPr="00233D7F" w:rsidRDefault="00233D7F" w:rsidP="007A2DAF">
      <w:pPr>
        <w:spacing w:before="120" w:after="120" w:line="320" w:lineRule="exact"/>
        <w:ind w:firstLine="720"/>
        <w:jc w:val="both"/>
        <w:rPr>
          <w:i/>
          <w:lang w:val="nl-NL"/>
        </w:rPr>
      </w:pPr>
      <w:r w:rsidRPr="00233D7F">
        <w:rPr>
          <w:i/>
          <w:lang w:val="nl-NL"/>
        </w:rPr>
        <w:t xml:space="preserve">b. </w:t>
      </w:r>
      <w:r w:rsidR="00CA6415" w:rsidRPr="00233D7F">
        <w:rPr>
          <w:i/>
          <w:lang w:val="nl-NL"/>
        </w:rPr>
        <w:t>Văn hóa-xã hội</w:t>
      </w:r>
    </w:p>
    <w:p w:rsidR="00CA6415" w:rsidRDefault="00CA6415" w:rsidP="007A2DAF">
      <w:pPr>
        <w:spacing w:before="120" w:after="120" w:line="320" w:lineRule="exact"/>
        <w:ind w:firstLine="720"/>
        <w:jc w:val="both"/>
        <w:rPr>
          <w:lang w:val="nl-NL"/>
        </w:rPr>
      </w:pPr>
      <w:r>
        <w:rPr>
          <w:lang w:val="nl-NL"/>
        </w:rPr>
        <w:t>- Tổ chức thi kiểm tra chất lượng học tập học kỳ II và tổng kết năm học 2016-2017. Nâng cao chất lượng dạy và học, phụ đạo số học sinh yếu, kém tạo điều kiện cho các em thi đạt chất lượng ở học kỳ II và tuyển sinh vào lớp 10.</w:t>
      </w:r>
    </w:p>
    <w:p w:rsidR="00CA6415" w:rsidRDefault="00CA6415" w:rsidP="007A2DAF">
      <w:pPr>
        <w:spacing w:before="120" w:after="120" w:line="320" w:lineRule="exact"/>
        <w:ind w:firstLine="720"/>
        <w:jc w:val="both"/>
        <w:rPr>
          <w:lang w:val="nl-NL"/>
        </w:rPr>
      </w:pPr>
      <w:r>
        <w:rPr>
          <w:lang w:val="nl-NL"/>
        </w:rPr>
        <w:t xml:space="preserve">- Chăm sóc tốt sức khỏe ban đầu cho nhân dân, thực hiện đạt chi tiêu các chương trình y tế quốc gia, chương trình suy dinh </w:t>
      </w:r>
      <w:r w:rsidR="00AE7665">
        <w:rPr>
          <w:lang w:val="nl-NL"/>
        </w:rPr>
        <w:t>dưỡng. Tuyên truyền và hướng dẫn</w:t>
      </w:r>
      <w:r>
        <w:rPr>
          <w:lang w:val="nl-NL"/>
        </w:rPr>
        <w:t xml:space="preserve"> các biện pháp phòng chống dịch bệnh sốt xuất huyết và cúm A (H1</w:t>
      </w:r>
      <w:r w:rsidR="00AE7665">
        <w:rPr>
          <w:lang w:val="nl-NL"/>
        </w:rPr>
        <w:t>N1), hội chứng tay, chân, miệng và vi rút Jika</w:t>
      </w:r>
    </w:p>
    <w:p w:rsidR="00CA6415" w:rsidRDefault="00CA6415" w:rsidP="007A2DAF">
      <w:pPr>
        <w:spacing w:before="120" w:after="120" w:line="320" w:lineRule="exact"/>
        <w:ind w:firstLine="720"/>
        <w:jc w:val="both"/>
        <w:rPr>
          <w:lang w:val="nl-NL"/>
        </w:rPr>
      </w:pPr>
      <w:r>
        <w:rPr>
          <w:lang w:val="nl-NL"/>
        </w:rPr>
        <w:t xml:space="preserve">- Phát động các phong trào văn nghệ, thể dục thể thao chào mừng các ngày lễ lớn 30/4, Quốc tế Lao động 01/5, kỷ niệm ngày sinh của Bác </w:t>
      </w:r>
      <w:r w:rsidR="00AE7665">
        <w:rPr>
          <w:lang w:val="nl-NL"/>
        </w:rPr>
        <w:t>19/5 và Quốc tế thiếu nhi 01/6; tổ chức Ngày chạy Olympic vì sức khỏe toàn dân, triển khai kế hoạch tổ chức đại hội thể dục thể thao lần thứ VIII; tổ chức giỗ tổ Hùng Vương, lễ kỷ niệm 151 năm ngày mất lãnh binh Nguyễn Ngọc Thăng.</w:t>
      </w:r>
    </w:p>
    <w:p w:rsidR="005408BA" w:rsidRDefault="005408BA" w:rsidP="007A2DAF">
      <w:pPr>
        <w:spacing w:before="120" w:after="120" w:line="320" w:lineRule="exact"/>
        <w:ind w:firstLine="720"/>
        <w:jc w:val="both"/>
        <w:rPr>
          <w:lang w:val="nl-NL"/>
        </w:rPr>
      </w:pPr>
      <w:r>
        <w:rPr>
          <w:lang w:val="nl-NL"/>
        </w:rPr>
        <w:t>- Tập trung cũng cố nâng chất xã văn hóa, ấp văn hóa trong đó tập trung nâng chất gia đình văn hóa, xây dựng cảnh quang môi trường xanh-sạch-đẹp, cũng cố hoạt động các tổ chức nồng cốt; tổ chức bình xét gương điển hình người tốt việc tốt.</w:t>
      </w:r>
    </w:p>
    <w:p w:rsidR="00CA6415" w:rsidRPr="002B2D67" w:rsidRDefault="00A924D9" w:rsidP="007A2DAF">
      <w:pPr>
        <w:spacing w:before="120" w:after="120" w:line="320" w:lineRule="exact"/>
        <w:ind w:firstLine="720"/>
        <w:jc w:val="both"/>
        <w:rPr>
          <w:lang w:val="nl-NL"/>
        </w:rPr>
      </w:pPr>
      <w:r>
        <w:rPr>
          <w:lang w:val="nl-NL"/>
        </w:rPr>
        <w:t>- Thực hiện tốt công tác giảm nghèo, giải quyết việc làm và chương trình Đồng khởi thoát nghèo</w:t>
      </w:r>
      <w:r w:rsidR="00BA540E">
        <w:rPr>
          <w:lang w:val="nl-NL"/>
        </w:rPr>
        <w:t>; tiếp tục tăng dư nợ ngân hàng chính sách xã hội đạt chỉ tiêu trên giao và giảm nợ quá hạn, cũng cố, nâng chất các tổ tiết kiệm vay vốn.</w:t>
      </w:r>
    </w:p>
    <w:p w:rsidR="00CA6415" w:rsidRPr="00233D7F" w:rsidRDefault="00642636" w:rsidP="007A2DAF">
      <w:pPr>
        <w:spacing w:before="120" w:after="120" w:line="320" w:lineRule="exact"/>
        <w:ind w:firstLine="720"/>
        <w:jc w:val="both"/>
        <w:rPr>
          <w:i/>
          <w:lang w:val="nl-NL"/>
        </w:rPr>
      </w:pPr>
      <w:r>
        <w:rPr>
          <w:i/>
          <w:lang w:val="nl-NL"/>
        </w:rPr>
        <w:lastRenderedPageBreak/>
        <w:t>c. Quốc phòng-an ninh</w:t>
      </w:r>
    </w:p>
    <w:p w:rsidR="00080337" w:rsidRDefault="00CA6415" w:rsidP="007A2DAF">
      <w:pPr>
        <w:spacing w:before="120" w:after="120" w:line="320" w:lineRule="exact"/>
        <w:ind w:firstLine="720"/>
        <w:jc w:val="both"/>
        <w:rPr>
          <w:lang w:val="nl-NL"/>
        </w:rPr>
      </w:pPr>
      <w:r>
        <w:rPr>
          <w:lang w:val="nl-NL"/>
        </w:rPr>
        <w:t xml:space="preserve">- </w:t>
      </w:r>
      <w:r w:rsidR="00080337">
        <w:rPr>
          <w:lang w:val="nl-NL"/>
        </w:rPr>
        <w:t>Tổ chức kỷ niệm ngày truyền thống dân quân tự vệ, giải ngạch và kết nạp đạt chỉ tiêu trên giao, tổ chức huấn luy</w:t>
      </w:r>
      <w:r w:rsidR="00E178B6">
        <w:rPr>
          <w:lang w:val="nl-NL"/>
        </w:rPr>
        <w:t>ện lực lượng DQTV theo kế hoạch; tập trung tạo nguồn phát triển đảng trong lực lượng dân quân tự vệ và dự bị động viên.</w:t>
      </w:r>
    </w:p>
    <w:p w:rsidR="00CA6415" w:rsidRDefault="00080337" w:rsidP="007A2DAF">
      <w:pPr>
        <w:spacing w:before="120" w:after="120" w:line="320" w:lineRule="exact"/>
        <w:ind w:firstLine="720"/>
        <w:jc w:val="both"/>
        <w:rPr>
          <w:lang w:val="nl-NL"/>
        </w:rPr>
      </w:pPr>
      <w:r>
        <w:rPr>
          <w:lang w:val="nl-NL"/>
        </w:rPr>
        <w:t>- Công an-Q</w:t>
      </w:r>
      <w:r w:rsidR="00CA6415">
        <w:rPr>
          <w:lang w:val="nl-NL"/>
        </w:rPr>
        <w:t>uân sự duy trì công tác phối hợp tuần tra vũ trang, tuần tra mật phục, bảo vệ an toà</w:t>
      </w:r>
      <w:r w:rsidR="00A54A1F">
        <w:rPr>
          <w:lang w:val="nl-NL"/>
        </w:rPr>
        <w:t>n lễ 30/4, Quốc tế lao động 1/5; thực hiện tốt công tác phòng ngừa; công tác quản lý, cảm hóa, giáo dục các đối tượng có nguy cơ vi phạm pháp luật, các đối tượng tù tha về</w:t>
      </w:r>
      <w:r w:rsidR="00945AF3">
        <w:rPr>
          <w:lang w:val="nl-NL"/>
        </w:rPr>
        <w:t>; tiếp tục triển khai thực hiện có hiệu quả mô hình 5 tự quản.</w:t>
      </w:r>
    </w:p>
    <w:p w:rsidR="00CA6415" w:rsidRDefault="00CA6415" w:rsidP="007A2DAF">
      <w:pPr>
        <w:spacing w:before="120" w:after="120" w:line="320" w:lineRule="exact"/>
        <w:ind w:firstLine="720"/>
        <w:jc w:val="both"/>
        <w:rPr>
          <w:lang w:val="nl-NL"/>
        </w:rPr>
      </w:pPr>
      <w:r>
        <w:rPr>
          <w:lang w:val="nl-NL"/>
        </w:rPr>
        <w:t>- Đẩy mạnh các hoạt động tuần tra, kiểm soát và giải tỏa hành lang an toàn giao thông kiên quyết xử lý nghiêm các tr</w:t>
      </w:r>
      <w:r w:rsidR="00A54A1F">
        <w:rPr>
          <w:lang w:val="nl-NL"/>
        </w:rPr>
        <w:t>ường hợp vi phạm./.</w:t>
      </w:r>
    </w:p>
    <w:p w:rsidR="0071063D" w:rsidRDefault="0071063D" w:rsidP="007A2DAF">
      <w:pPr>
        <w:spacing w:before="120" w:after="120" w:line="320" w:lineRule="exact"/>
        <w:ind w:firstLine="720"/>
        <w:jc w:val="both"/>
        <w:rPr>
          <w:lang w:val="nl-NL"/>
        </w:rPr>
      </w:pPr>
      <w:r>
        <w:rPr>
          <w:lang w:val="nl-NL"/>
        </w:rPr>
        <w:t>Trên đầy là báo cáo sơ kết tình hình quí I và phướng hướng nhiệm vụ quí II/ 2017 của Đảng ủy./.</w:t>
      </w:r>
    </w:p>
    <w:p w:rsidR="00CA6415" w:rsidRDefault="00CA6415" w:rsidP="00CA6415">
      <w:pPr>
        <w:spacing w:before="120" w:after="120" w:line="340" w:lineRule="exact"/>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4796"/>
      </w:tblGrid>
      <w:tr w:rsidR="00CA6415" w:rsidRPr="00CA6415" w:rsidTr="00B2538B">
        <w:trPr>
          <w:trHeight w:val="3570"/>
        </w:trPr>
        <w:tc>
          <w:tcPr>
            <w:tcW w:w="4056" w:type="dxa"/>
          </w:tcPr>
          <w:p w:rsidR="00CA6415" w:rsidRPr="0057700D" w:rsidRDefault="00CA6415" w:rsidP="00881551">
            <w:pPr>
              <w:jc w:val="both"/>
              <w:rPr>
                <w:rFonts w:ascii="Times New Roman" w:hAnsi="Times New Roman"/>
                <w:sz w:val="28"/>
              </w:rPr>
            </w:pPr>
            <w:r w:rsidRPr="0057700D">
              <w:rPr>
                <w:rFonts w:ascii="Times New Roman" w:hAnsi="Times New Roman"/>
                <w:i/>
                <w:sz w:val="28"/>
                <w:u w:val="single"/>
              </w:rPr>
              <w:t>Nơi nhận</w:t>
            </w:r>
            <w:r w:rsidRPr="0057700D">
              <w:rPr>
                <w:rFonts w:ascii="Times New Roman" w:hAnsi="Times New Roman"/>
                <w:i/>
                <w:sz w:val="28"/>
              </w:rPr>
              <w:t>:</w:t>
            </w:r>
            <w:r w:rsidRPr="0057700D">
              <w:rPr>
                <w:rFonts w:ascii="Times New Roman" w:hAnsi="Times New Roman"/>
                <w:sz w:val="28"/>
              </w:rPr>
              <w:tab/>
            </w:r>
          </w:p>
          <w:p w:rsidR="0057700D" w:rsidRDefault="0057700D" w:rsidP="00881551">
            <w:pPr>
              <w:jc w:val="both"/>
              <w:rPr>
                <w:rFonts w:ascii="Times New Roman" w:hAnsi="Times New Roman"/>
                <w:sz w:val="24"/>
                <w:szCs w:val="24"/>
              </w:rPr>
            </w:pPr>
            <w:r>
              <w:rPr>
                <w:rFonts w:ascii="Times New Roman" w:hAnsi="Times New Roman"/>
                <w:sz w:val="24"/>
                <w:szCs w:val="24"/>
              </w:rPr>
              <w:t>- VP Huyện ủy;</w:t>
            </w:r>
          </w:p>
          <w:p w:rsidR="00CA6415" w:rsidRPr="00881551" w:rsidRDefault="0057700D" w:rsidP="00881551">
            <w:pPr>
              <w:jc w:val="both"/>
              <w:rPr>
                <w:rFonts w:ascii="Times New Roman" w:hAnsi="Times New Roman"/>
                <w:sz w:val="24"/>
                <w:szCs w:val="24"/>
              </w:rPr>
            </w:pPr>
            <w:r>
              <w:rPr>
                <w:rFonts w:ascii="Times New Roman" w:hAnsi="Times New Roman"/>
                <w:sz w:val="24"/>
                <w:szCs w:val="24"/>
              </w:rPr>
              <w:t xml:space="preserve">- Đồng chí Võ Văn Hoanh, PCT. MTTQ Tỉnh; </w:t>
            </w:r>
            <w:r w:rsidR="00CA6415" w:rsidRPr="00881551">
              <w:rPr>
                <w:rFonts w:ascii="Times New Roman" w:hAnsi="Times New Roman"/>
                <w:sz w:val="24"/>
                <w:szCs w:val="24"/>
              </w:rPr>
              <w:t xml:space="preserve">                                                          </w:t>
            </w:r>
          </w:p>
          <w:p w:rsidR="00CA6415" w:rsidRDefault="0057700D" w:rsidP="00881551">
            <w:pPr>
              <w:jc w:val="both"/>
              <w:rPr>
                <w:rFonts w:ascii="Times New Roman" w:hAnsi="Times New Roman"/>
                <w:sz w:val="24"/>
                <w:szCs w:val="24"/>
              </w:rPr>
            </w:pPr>
            <w:r>
              <w:rPr>
                <w:rFonts w:ascii="Times New Roman" w:hAnsi="Times New Roman"/>
                <w:sz w:val="24"/>
                <w:szCs w:val="24"/>
              </w:rPr>
              <w:t>- Đồng chí Lê Văn Cường, UVBTVHU, Trưởng ban Tổ chức Huyện ủy;</w:t>
            </w:r>
          </w:p>
          <w:p w:rsidR="0057700D" w:rsidRPr="00881551" w:rsidRDefault="0057700D" w:rsidP="00881551">
            <w:pPr>
              <w:jc w:val="both"/>
              <w:rPr>
                <w:rFonts w:ascii="Times New Roman" w:hAnsi="Times New Roman"/>
                <w:sz w:val="24"/>
                <w:szCs w:val="24"/>
              </w:rPr>
            </w:pPr>
            <w:r>
              <w:rPr>
                <w:rFonts w:ascii="Times New Roman" w:hAnsi="Times New Roman"/>
                <w:sz w:val="24"/>
                <w:szCs w:val="24"/>
              </w:rPr>
              <w:t>- Đồng chí Trần Văn Tràng, UVBTVHU, CT.MTTQ huyện;</w:t>
            </w:r>
          </w:p>
          <w:p w:rsidR="00CA6415" w:rsidRDefault="0057700D" w:rsidP="00881551">
            <w:pPr>
              <w:jc w:val="both"/>
              <w:rPr>
                <w:rFonts w:ascii="Times New Roman" w:hAnsi="Times New Roman"/>
                <w:sz w:val="24"/>
                <w:szCs w:val="24"/>
              </w:rPr>
            </w:pPr>
            <w:r>
              <w:rPr>
                <w:rFonts w:ascii="Times New Roman" w:hAnsi="Times New Roman"/>
                <w:sz w:val="24"/>
                <w:szCs w:val="24"/>
              </w:rPr>
              <w:t>- Các đồng chí trong BCH;</w:t>
            </w:r>
          </w:p>
          <w:p w:rsidR="0057700D" w:rsidRDefault="0057700D" w:rsidP="00881551">
            <w:pPr>
              <w:jc w:val="both"/>
              <w:rPr>
                <w:rFonts w:ascii="Times New Roman" w:hAnsi="Times New Roman"/>
                <w:sz w:val="24"/>
                <w:szCs w:val="24"/>
              </w:rPr>
            </w:pPr>
            <w:r>
              <w:rPr>
                <w:rFonts w:ascii="Times New Roman" w:hAnsi="Times New Roman"/>
                <w:sz w:val="24"/>
                <w:szCs w:val="24"/>
              </w:rPr>
              <w:t>- Bí thư 13 chi bộ trực thuộc;</w:t>
            </w:r>
          </w:p>
          <w:p w:rsidR="0057700D" w:rsidRPr="00881551" w:rsidRDefault="0057700D" w:rsidP="00881551">
            <w:pPr>
              <w:jc w:val="both"/>
              <w:rPr>
                <w:rFonts w:ascii="Times New Roman" w:hAnsi="Times New Roman"/>
                <w:sz w:val="24"/>
                <w:szCs w:val="24"/>
              </w:rPr>
            </w:pPr>
            <w:r>
              <w:rPr>
                <w:rFonts w:ascii="Times New Roman" w:hAnsi="Times New Roman"/>
                <w:sz w:val="24"/>
                <w:szCs w:val="24"/>
              </w:rPr>
              <w:t>- Hội cựu chiến binh;</w:t>
            </w:r>
          </w:p>
          <w:p w:rsidR="00CA6415" w:rsidRPr="00CA6415" w:rsidRDefault="0057700D" w:rsidP="00881551">
            <w:pPr>
              <w:jc w:val="both"/>
              <w:rPr>
                <w:rFonts w:ascii="Times New Roman" w:hAnsi="Times New Roman"/>
                <w:sz w:val="28"/>
              </w:rPr>
            </w:pPr>
            <w:r>
              <w:rPr>
                <w:rFonts w:ascii="Times New Roman" w:hAnsi="Times New Roman"/>
                <w:sz w:val="24"/>
                <w:szCs w:val="24"/>
              </w:rPr>
              <w:t>- Lưu VT, 30b.</w:t>
            </w:r>
            <w:r w:rsidR="00CA6415" w:rsidRPr="00881551">
              <w:rPr>
                <w:rFonts w:ascii="Times New Roman" w:hAnsi="Times New Roman"/>
                <w:sz w:val="24"/>
                <w:szCs w:val="24"/>
              </w:rPr>
              <w:t xml:space="preserve">                                                                                        </w:t>
            </w:r>
          </w:p>
        </w:tc>
        <w:tc>
          <w:tcPr>
            <w:tcW w:w="4796" w:type="dxa"/>
          </w:tcPr>
          <w:p w:rsidR="00CA6415" w:rsidRPr="00CA6415" w:rsidRDefault="00CA6415" w:rsidP="00881551">
            <w:pPr>
              <w:jc w:val="center"/>
              <w:rPr>
                <w:rFonts w:ascii="Times New Roman" w:hAnsi="Times New Roman"/>
                <w:b/>
                <w:sz w:val="28"/>
              </w:rPr>
            </w:pPr>
            <w:r w:rsidRPr="00CA6415">
              <w:rPr>
                <w:rFonts w:ascii="Times New Roman" w:hAnsi="Times New Roman"/>
                <w:b/>
                <w:sz w:val="28"/>
              </w:rPr>
              <w:t>T/M ĐẢNG ỦY</w:t>
            </w:r>
          </w:p>
          <w:p w:rsidR="00CA6415" w:rsidRPr="00CA6415" w:rsidRDefault="00CA6415" w:rsidP="00881551">
            <w:pPr>
              <w:jc w:val="center"/>
              <w:rPr>
                <w:rFonts w:ascii="Times New Roman" w:hAnsi="Times New Roman"/>
                <w:sz w:val="28"/>
              </w:rPr>
            </w:pPr>
            <w:r w:rsidRPr="00CA6415">
              <w:rPr>
                <w:rFonts w:ascii="Times New Roman" w:hAnsi="Times New Roman"/>
                <w:sz w:val="28"/>
              </w:rPr>
              <w:t>PHÓ BÍ THƯ</w:t>
            </w:r>
          </w:p>
          <w:p w:rsidR="00CA6415" w:rsidRPr="00BD403D" w:rsidRDefault="00BD403D" w:rsidP="00BD403D">
            <w:pPr>
              <w:jc w:val="center"/>
              <w:rPr>
                <w:rFonts w:ascii="Times New Roman" w:hAnsi="Times New Roman"/>
                <w:b/>
                <w:sz w:val="28"/>
              </w:rPr>
            </w:pPr>
            <w:r w:rsidRPr="00BD403D">
              <w:rPr>
                <w:rFonts w:ascii="Times New Roman" w:hAnsi="Times New Roman"/>
                <w:b/>
                <w:sz w:val="28"/>
              </w:rPr>
              <w:t>Đã ký</w:t>
            </w:r>
            <w:bookmarkStart w:id="0" w:name="_GoBack"/>
            <w:bookmarkEnd w:id="0"/>
          </w:p>
          <w:p w:rsidR="00CA6415" w:rsidRPr="00CA6415" w:rsidRDefault="00CA6415" w:rsidP="00881551">
            <w:pPr>
              <w:jc w:val="center"/>
              <w:rPr>
                <w:rFonts w:ascii="Times New Roman" w:hAnsi="Times New Roman"/>
                <w:b/>
                <w:sz w:val="28"/>
              </w:rPr>
            </w:pPr>
            <w:r w:rsidRPr="00CA6415">
              <w:rPr>
                <w:rFonts w:ascii="Times New Roman" w:hAnsi="Times New Roman"/>
                <w:b/>
                <w:sz w:val="28"/>
              </w:rPr>
              <w:t>Phạm Thanh Diễn</w:t>
            </w:r>
          </w:p>
        </w:tc>
      </w:tr>
    </w:tbl>
    <w:p w:rsidR="00CA6415" w:rsidRDefault="00CA6415" w:rsidP="00CA6415">
      <w:pPr>
        <w:spacing w:before="120" w:after="120" w:line="340" w:lineRule="exact"/>
        <w:ind w:firstLine="720"/>
        <w:jc w:val="both"/>
      </w:pPr>
    </w:p>
    <w:p w:rsidR="009843CE" w:rsidRDefault="009843CE"/>
    <w:sectPr w:rsidR="009843CE" w:rsidSect="00D6402A">
      <w:footerReference w:type="default" r:id="rId7"/>
      <w:pgSz w:w="11907" w:h="16839" w:code="9"/>
      <w:pgMar w:top="1418" w:right="1134" w:bottom="130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630" w:rsidRDefault="00C17630" w:rsidP="008910B1">
      <w:r>
        <w:separator/>
      </w:r>
    </w:p>
  </w:endnote>
  <w:endnote w:type="continuationSeparator" w:id="0">
    <w:p w:rsidR="00C17630" w:rsidRDefault="00C17630" w:rsidP="0089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38248"/>
      <w:docPartObj>
        <w:docPartGallery w:val="Page Numbers (Bottom of Page)"/>
        <w:docPartUnique/>
      </w:docPartObj>
    </w:sdtPr>
    <w:sdtEndPr/>
    <w:sdtContent>
      <w:p w:rsidR="00C17630" w:rsidRDefault="00CF7D6A" w:rsidP="008910B1">
        <w:pPr>
          <w:pStyle w:val="Footer"/>
          <w:jc w:val="center"/>
        </w:pPr>
        <w:r>
          <w:fldChar w:fldCharType="begin"/>
        </w:r>
        <w:r>
          <w:instrText xml:space="preserve"> PAGE   \* MERGEFORMAT </w:instrText>
        </w:r>
        <w:r>
          <w:fldChar w:fldCharType="separate"/>
        </w:r>
        <w:r w:rsidR="00BD403D">
          <w:rPr>
            <w:noProof/>
          </w:rPr>
          <w:t>9</w:t>
        </w:r>
        <w:r>
          <w:rPr>
            <w:noProof/>
          </w:rPr>
          <w:fldChar w:fldCharType="end"/>
        </w:r>
      </w:p>
    </w:sdtContent>
  </w:sdt>
  <w:p w:rsidR="00C17630" w:rsidRDefault="00C17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630" w:rsidRDefault="00C17630" w:rsidP="008910B1">
      <w:r>
        <w:separator/>
      </w:r>
    </w:p>
  </w:footnote>
  <w:footnote w:type="continuationSeparator" w:id="0">
    <w:p w:rsidR="00C17630" w:rsidRDefault="00C17630" w:rsidP="008910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6415"/>
    <w:rsid w:val="00012018"/>
    <w:rsid w:val="00020995"/>
    <w:rsid w:val="00046755"/>
    <w:rsid w:val="0005616B"/>
    <w:rsid w:val="00062B4A"/>
    <w:rsid w:val="00063796"/>
    <w:rsid w:val="00080337"/>
    <w:rsid w:val="00082E8A"/>
    <w:rsid w:val="000B643E"/>
    <w:rsid w:val="000C0056"/>
    <w:rsid w:val="000C5F86"/>
    <w:rsid w:val="000C7F81"/>
    <w:rsid w:val="00110B92"/>
    <w:rsid w:val="001116D5"/>
    <w:rsid w:val="00115D12"/>
    <w:rsid w:val="001455ED"/>
    <w:rsid w:val="001611E5"/>
    <w:rsid w:val="00180A28"/>
    <w:rsid w:val="00191EC7"/>
    <w:rsid w:val="001A3851"/>
    <w:rsid w:val="001E73D8"/>
    <w:rsid w:val="00233D7F"/>
    <w:rsid w:val="00243DC3"/>
    <w:rsid w:val="00254EA8"/>
    <w:rsid w:val="0027734F"/>
    <w:rsid w:val="00285AFE"/>
    <w:rsid w:val="002A2376"/>
    <w:rsid w:val="002A2DA1"/>
    <w:rsid w:val="002B1281"/>
    <w:rsid w:val="002B4804"/>
    <w:rsid w:val="002C3B21"/>
    <w:rsid w:val="002C5D27"/>
    <w:rsid w:val="002D7A7F"/>
    <w:rsid w:val="00330E86"/>
    <w:rsid w:val="0035016F"/>
    <w:rsid w:val="00385F7D"/>
    <w:rsid w:val="003B04DA"/>
    <w:rsid w:val="003B2561"/>
    <w:rsid w:val="003B43FB"/>
    <w:rsid w:val="003B74D6"/>
    <w:rsid w:val="003F179F"/>
    <w:rsid w:val="003F3705"/>
    <w:rsid w:val="00414BCF"/>
    <w:rsid w:val="0045689D"/>
    <w:rsid w:val="004706B8"/>
    <w:rsid w:val="0047271B"/>
    <w:rsid w:val="004759CA"/>
    <w:rsid w:val="004C69DB"/>
    <w:rsid w:val="004D38A3"/>
    <w:rsid w:val="004D788E"/>
    <w:rsid w:val="004F3D94"/>
    <w:rsid w:val="005408BA"/>
    <w:rsid w:val="00547773"/>
    <w:rsid w:val="00573149"/>
    <w:rsid w:val="0057700D"/>
    <w:rsid w:val="00577F20"/>
    <w:rsid w:val="005931AC"/>
    <w:rsid w:val="005A3F6C"/>
    <w:rsid w:val="005B42A0"/>
    <w:rsid w:val="005F6C39"/>
    <w:rsid w:val="0061641E"/>
    <w:rsid w:val="00642636"/>
    <w:rsid w:val="00643322"/>
    <w:rsid w:val="006670D2"/>
    <w:rsid w:val="0069746A"/>
    <w:rsid w:val="006A08A4"/>
    <w:rsid w:val="006D50E0"/>
    <w:rsid w:val="006F2556"/>
    <w:rsid w:val="00701097"/>
    <w:rsid w:val="007060E8"/>
    <w:rsid w:val="00706362"/>
    <w:rsid w:val="0071063D"/>
    <w:rsid w:val="00715EAE"/>
    <w:rsid w:val="007225A9"/>
    <w:rsid w:val="007A2DAF"/>
    <w:rsid w:val="0080233B"/>
    <w:rsid w:val="00805960"/>
    <w:rsid w:val="00821306"/>
    <w:rsid w:val="0082669A"/>
    <w:rsid w:val="00851BE9"/>
    <w:rsid w:val="00881551"/>
    <w:rsid w:val="008910B1"/>
    <w:rsid w:val="0089179B"/>
    <w:rsid w:val="00895F7B"/>
    <w:rsid w:val="008A00D9"/>
    <w:rsid w:val="008B1554"/>
    <w:rsid w:val="008B1E68"/>
    <w:rsid w:val="00901681"/>
    <w:rsid w:val="009128EE"/>
    <w:rsid w:val="00933C6D"/>
    <w:rsid w:val="00945AF3"/>
    <w:rsid w:val="00957F4A"/>
    <w:rsid w:val="00967966"/>
    <w:rsid w:val="00976488"/>
    <w:rsid w:val="00976B9B"/>
    <w:rsid w:val="00976EC6"/>
    <w:rsid w:val="00980941"/>
    <w:rsid w:val="009843CE"/>
    <w:rsid w:val="009879BC"/>
    <w:rsid w:val="00993455"/>
    <w:rsid w:val="009F70E4"/>
    <w:rsid w:val="00A10DB8"/>
    <w:rsid w:val="00A2570C"/>
    <w:rsid w:val="00A2707B"/>
    <w:rsid w:val="00A27230"/>
    <w:rsid w:val="00A54A1F"/>
    <w:rsid w:val="00A623FF"/>
    <w:rsid w:val="00A924D9"/>
    <w:rsid w:val="00AB5662"/>
    <w:rsid w:val="00AC3C1A"/>
    <w:rsid w:val="00AC59BF"/>
    <w:rsid w:val="00AD5C6D"/>
    <w:rsid w:val="00AE7665"/>
    <w:rsid w:val="00AF1DEB"/>
    <w:rsid w:val="00B023DD"/>
    <w:rsid w:val="00B2465B"/>
    <w:rsid w:val="00B2538B"/>
    <w:rsid w:val="00B25E6D"/>
    <w:rsid w:val="00B30B38"/>
    <w:rsid w:val="00B30DD8"/>
    <w:rsid w:val="00B446DA"/>
    <w:rsid w:val="00B72780"/>
    <w:rsid w:val="00BA2FE7"/>
    <w:rsid w:val="00BA540E"/>
    <w:rsid w:val="00BD403D"/>
    <w:rsid w:val="00BD6F50"/>
    <w:rsid w:val="00BE6591"/>
    <w:rsid w:val="00BF075B"/>
    <w:rsid w:val="00C0587E"/>
    <w:rsid w:val="00C17630"/>
    <w:rsid w:val="00C2617D"/>
    <w:rsid w:val="00C35341"/>
    <w:rsid w:val="00C44350"/>
    <w:rsid w:val="00C610AE"/>
    <w:rsid w:val="00C65F65"/>
    <w:rsid w:val="00C762FC"/>
    <w:rsid w:val="00C8663B"/>
    <w:rsid w:val="00C97024"/>
    <w:rsid w:val="00CA6415"/>
    <w:rsid w:val="00CB0AAE"/>
    <w:rsid w:val="00CB521A"/>
    <w:rsid w:val="00CD0C3E"/>
    <w:rsid w:val="00CD62AF"/>
    <w:rsid w:val="00CF7D6A"/>
    <w:rsid w:val="00D266FA"/>
    <w:rsid w:val="00D3241C"/>
    <w:rsid w:val="00D45325"/>
    <w:rsid w:val="00D55849"/>
    <w:rsid w:val="00D6402A"/>
    <w:rsid w:val="00D742BC"/>
    <w:rsid w:val="00D7779D"/>
    <w:rsid w:val="00D86A16"/>
    <w:rsid w:val="00DA550F"/>
    <w:rsid w:val="00DB7D16"/>
    <w:rsid w:val="00DC7BFA"/>
    <w:rsid w:val="00DC7E99"/>
    <w:rsid w:val="00E178B6"/>
    <w:rsid w:val="00E33A0C"/>
    <w:rsid w:val="00E36A61"/>
    <w:rsid w:val="00E40C0B"/>
    <w:rsid w:val="00E40C11"/>
    <w:rsid w:val="00E81130"/>
    <w:rsid w:val="00EB03A9"/>
    <w:rsid w:val="00EC692B"/>
    <w:rsid w:val="00EE3B2F"/>
    <w:rsid w:val="00F00928"/>
    <w:rsid w:val="00F45291"/>
    <w:rsid w:val="00F56062"/>
    <w:rsid w:val="00F81F98"/>
    <w:rsid w:val="00F84589"/>
    <w:rsid w:val="00F84D8E"/>
    <w:rsid w:val="00F91AF5"/>
    <w:rsid w:val="00FC732B"/>
    <w:rsid w:val="00FE7C24"/>
    <w:rsid w:val="00FF67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1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6415"/>
    <w:pPr>
      <w:spacing w:before="100" w:beforeAutospacing="1" w:after="115"/>
    </w:pPr>
    <w:rPr>
      <w:sz w:val="24"/>
      <w:szCs w:val="24"/>
    </w:rPr>
  </w:style>
  <w:style w:type="table" w:styleId="TableGrid">
    <w:name w:val="Table Grid"/>
    <w:basedOn w:val="TableNormal"/>
    <w:uiPriority w:val="59"/>
    <w:rsid w:val="00CA6415"/>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910B1"/>
    <w:pPr>
      <w:tabs>
        <w:tab w:val="center" w:pos="4680"/>
        <w:tab w:val="right" w:pos="9360"/>
      </w:tabs>
    </w:pPr>
  </w:style>
  <w:style w:type="character" w:customStyle="1" w:styleId="HeaderChar">
    <w:name w:val="Header Char"/>
    <w:basedOn w:val="DefaultParagraphFont"/>
    <w:link w:val="Header"/>
    <w:uiPriority w:val="99"/>
    <w:semiHidden/>
    <w:rsid w:val="008910B1"/>
    <w:rPr>
      <w:rFonts w:eastAsia="Times New Roman" w:cs="Times New Roman"/>
      <w:szCs w:val="28"/>
    </w:rPr>
  </w:style>
  <w:style w:type="paragraph" w:styleId="Footer">
    <w:name w:val="footer"/>
    <w:basedOn w:val="Normal"/>
    <w:link w:val="FooterChar"/>
    <w:uiPriority w:val="99"/>
    <w:unhideWhenUsed/>
    <w:rsid w:val="008910B1"/>
    <w:pPr>
      <w:tabs>
        <w:tab w:val="center" w:pos="4680"/>
        <w:tab w:val="right" w:pos="9360"/>
      </w:tabs>
    </w:pPr>
  </w:style>
  <w:style w:type="character" w:customStyle="1" w:styleId="FooterChar">
    <w:name w:val="Footer Char"/>
    <w:basedOn w:val="DefaultParagraphFont"/>
    <w:link w:val="Footer"/>
    <w:uiPriority w:val="99"/>
    <w:rsid w:val="008910B1"/>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454188">
      <w:bodyDiv w:val="1"/>
      <w:marLeft w:val="0"/>
      <w:marRight w:val="0"/>
      <w:marTop w:val="0"/>
      <w:marBottom w:val="0"/>
      <w:divBdr>
        <w:top w:val="none" w:sz="0" w:space="0" w:color="auto"/>
        <w:left w:val="none" w:sz="0" w:space="0" w:color="auto"/>
        <w:bottom w:val="none" w:sz="0" w:space="0" w:color="auto"/>
        <w:right w:val="none" w:sz="0" w:space="0" w:color="auto"/>
      </w:divBdr>
    </w:div>
    <w:div w:id="162099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1846</TotalTime>
  <Pages>9</Pages>
  <Words>3327</Words>
  <Characters>18969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AutoBVT</cp:lastModifiedBy>
  <cp:revision>144</cp:revision>
  <cp:lastPrinted>2017-03-15T06:31:00Z</cp:lastPrinted>
  <dcterms:created xsi:type="dcterms:W3CDTF">2017-03-12T01:52:00Z</dcterms:created>
  <dcterms:modified xsi:type="dcterms:W3CDTF">2017-03-16T06:13:00Z</dcterms:modified>
</cp:coreProperties>
</file>