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67"/>
        <w:gridCol w:w="5589"/>
      </w:tblGrid>
      <w:tr w:rsidR="004C7797" w:rsidTr="00D34AB6">
        <w:tc>
          <w:tcPr>
            <w:tcW w:w="2727" w:type="dxa"/>
          </w:tcPr>
          <w:p w:rsidR="004C7797" w:rsidRPr="006812A8" w:rsidRDefault="004C7797" w:rsidP="00D34AB6">
            <w:pPr>
              <w:jc w:val="center"/>
              <w:rPr>
                <w:b/>
                <w:sz w:val="26"/>
              </w:rPr>
            </w:pPr>
            <w:r w:rsidRPr="006812A8">
              <w:rPr>
                <w:b/>
                <w:sz w:val="26"/>
              </w:rPr>
              <w:t>ỦY BAN NHÂN DÂN</w:t>
            </w:r>
          </w:p>
          <w:p w:rsidR="004C7797" w:rsidRPr="006812A8" w:rsidRDefault="004C7797" w:rsidP="00D34AB6">
            <w:pPr>
              <w:jc w:val="center"/>
              <w:rPr>
                <w:b/>
                <w:sz w:val="26"/>
              </w:rPr>
            </w:pPr>
            <w:r w:rsidRPr="006812A8">
              <w:rPr>
                <w:b/>
                <w:sz w:val="26"/>
              </w:rPr>
              <w:t>XÃ MỸ THẠNH</w:t>
            </w:r>
          </w:p>
          <w:p w:rsidR="004C7797" w:rsidRDefault="004C7797" w:rsidP="00D34AB6">
            <w:pPr>
              <w:jc w:val="both"/>
            </w:pPr>
            <w:r>
              <w:rPr>
                <w:noProof/>
              </w:rPr>
              <w:pict>
                <v:line id="_x0000_s1028" style="position:absolute;left:0;text-align:left;z-index:251662336" from="35.25pt,3.85pt" to="89.25pt,3.85pt"/>
              </w:pict>
            </w:r>
          </w:p>
        </w:tc>
        <w:tc>
          <w:tcPr>
            <w:tcW w:w="621" w:type="dxa"/>
          </w:tcPr>
          <w:p w:rsidR="004C7797" w:rsidRDefault="004C7797" w:rsidP="00D34AB6">
            <w:pPr>
              <w:jc w:val="both"/>
            </w:pPr>
          </w:p>
        </w:tc>
        <w:tc>
          <w:tcPr>
            <w:tcW w:w="5656" w:type="dxa"/>
            <w:gridSpan w:val="2"/>
          </w:tcPr>
          <w:p w:rsidR="004C7797" w:rsidRPr="006812A8" w:rsidRDefault="004C7797" w:rsidP="00D34AB6">
            <w:pPr>
              <w:jc w:val="center"/>
              <w:rPr>
                <w:b/>
                <w:sz w:val="26"/>
              </w:rPr>
            </w:pPr>
            <w:r w:rsidRPr="006812A8">
              <w:rPr>
                <w:b/>
                <w:sz w:val="26"/>
              </w:rPr>
              <w:t xml:space="preserve">CỘNG HÒA XÃ HỘI CHỦ NGHĨA VIỆT </w:t>
            </w:r>
            <w:smartTag w:uri="urn:schemas-microsoft-com:office:smarttags" w:element="place">
              <w:smartTag w:uri="urn:schemas-microsoft-com:office:smarttags" w:element="country-region">
                <w:r w:rsidRPr="006812A8">
                  <w:rPr>
                    <w:b/>
                    <w:sz w:val="26"/>
                  </w:rPr>
                  <w:t>NAM</w:t>
                </w:r>
              </w:smartTag>
            </w:smartTag>
          </w:p>
          <w:p w:rsidR="004C7797" w:rsidRPr="006812A8" w:rsidRDefault="004C7797" w:rsidP="00D34AB6">
            <w:pPr>
              <w:jc w:val="center"/>
              <w:rPr>
                <w:b/>
              </w:rPr>
            </w:pPr>
            <w:r>
              <w:rPr>
                <w:b/>
              </w:rPr>
              <w:t>Độc lập - Tự do -</w:t>
            </w:r>
            <w:r w:rsidRPr="006812A8">
              <w:rPr>
                <w:b/>
              </w:rPr>
              <w:t xml:space="preserve"> Hạnh phúc</w:t>
            </w:r>
          </w:p>
          <w:p w:rsidR="004C7797" w:rsidRDefault="004C7797" w:rsidP="00D34AB6">
            <w:pPr>
              <w:jc w:val="both"/>
            </w:pPr>
            <w:r>
              <w:rPr>
                <w:noProof/>
              </w:rPr>
              <w:pict>
                <v:line id="_x0000_s1027" style="position:absolute;left:0;text-align:left;z-index:251661312" from="50.1pt,1.95pt" to="224.1pt,1.95pt"/>
              </w:pict>
            </w:r>
          </w:p>
        </w:tc>
      </w:tr>
      <w:tr w:rsidR="004C7797" w:rsidRPr="006812A8" w:rsidTr="00D34AB6">
        <w:tc>
          <w:tcPr>
            <w:tcW w:w="2727" w:type="dxa"/>
          </w:tcPr>
          <w:p w:rsidR="004C7797" w:rsidRDefault="004C7797" w:rsidP="00D34AB6">
            <w:pPr>
              <w:jc w:val="center"/>
            </w:pPr>
            <w:r>
              <w:t>Số: 147 /KH-UBND</w:t>
            </w:r>
          </w:p>
        </w:tc>
        <w:tc>
          <w:tcPr>
            <w:tcW w:w="688" w:type="dxa"/>
            <w:gridSpan w:val="2"/>
          </w:tcPr>
          <w:p w:rsidR="004C7797" w:rsidRDefault="004C7797" w:rsidP="00D34AB6">
            <w:pPr>
              <w:jc w:val="both"/>
            </w:pPr>
          </w:p>
        </w:tc>
        <w:tc>
          <w:tcPr>
            <w:tcW w:w="5589" w:type="dxa"/>
          </w:tcPr>
          <w:p w:rsidR="004C7797" w:rsidRPr="006812A8" w:rsidRDefault="004C7797" w:rsidP="00D34AB6">
            <w:pPr>
              <w:jc w:val="center"/>
              <w:rPr>
                <w:i/>
              </w:rPr>
            </w:pPr>
            <w:r w:rsidRPr="006812A8">
              <w:rPr>
                <w:i/>
              </w:rPr>
              <w:t>Mỹ</w:t>
            </w:r>
            <w:r>
              <w:rPr>
                <w:i/>
              </w:rPr>
              <w:t xml:space="preserve"> Thạnh, ngày 24 tháng 02  năm 2014</w:t>
            </w:r>
          </w:p>
        </w:tc>
      </w:tr>
    </w:tbl>
    <w:p w:rsidR="004C7797" w:rsidRDefault="004C7797" w:rsidP="004C7797"/>
    <w:p w:rsidR="004C7797" w:rsidRPr="00294363" w:rsidRDefault="004C7797" w:rsidP="004C7797">
      <w:pPr>
        <w:jc w:val="center"/>
        <w:rPr>
          <w:b/>
        </w:rPr>
      </w:pPr>
      <w:r w:rsidRPr="00294363">
        <w:rPr>
          <w:b/>
        </w:rPr>
        <w:t>KẾ HOẠCH</w:t>
      </w:r>
    </w:p>
    <w:p w:rsidR="004C7797" w:rsidRDefault="004C7797" w:rsidP="004C7797">
      <w:pPr>
        <w:jc w:val="center"/>
        <w:rPr>
          <w:b/>
        </w:rPr>
      </w:pPr>
      <w:r>
        <w:rPr>
          <w:b/>
        </w:rPr>
        <w:t>Rà soát thủ tục hành chính năm 2014</w:t>
      </w:r>
    </w:p>
    <w:p w:rsidR="004C7797" w:rsidRPr="00294363" w:rsidRDefault="004C7797" w:rsidP="004C7797">
      <w:pPr>
        <w:jc w:val="center"/>
        <w:rPr>
          <w:b/>
        </w:rPr>
      </w:pPr>
      <w:r>
        <w:rPr>
          <w:b/>
        </w:rPr>
        <w:t>trên địa bàn xã Mỹ Thạnh</w:t>
      </w:r>
    </w:p>
    <w:p w:rsidR="004C7797" w:rsidRDefault="004C7797" w:rsidP="004C7797">
      <w:r>
        <w:rPr>
          <w:noProof/>
        </w:rPr>
        <w:pict>
          <v:line id="_x0000_s1026" style="position:absolute;z-index:251660288" from="144.75pt,7.3pt" to="288.75pt,7.3pt"/>
        </w:pict>
      </w:r>
    </w:p>
    <w:p w:rsidR="004C7797" w:rsidRDefault="004C7797" w:rsidP="004C7797">
      <w:pPr>
        <w:spacing w:before="120" w:after="120"/>
        <w:ind w:firstLine="907"/>
        <w:jc w:val="both"/>
      </w:pPr>
      <w:r>
        <w:t>Thực hiện Kế hoạch số 130/KH-UBND, ngày 14 tháng 01 năm 2014 của Ủy ban nhân dân huyện Giồng Trôm về rà sóat thủ tục hành chính năm 2014 trên địa bàn huyện Giồng Trôm, Ủy ban Nhân dân xã Mỹ Thạnh xây dựng kế hoạch rà soát thủ tục hành chính trên địa bàn xã năm 2014 gồm những nội dung cụ thể sau:</w:t>
      </w:r>
    </w:p>
    <w:p w:rsidR="004C7797" w:rsidRDefault="004C7797" w:rsidP="004C7797">
      <w:pPr>
        <w:spacing w:before="120" w:after="120"/>
        <w:ind w:firstLine="907"/>
        <w:jc w:val="both"/>
        <w:rPr>
          <w:b/>
        </w:rPr>
      </w:pPr>
      <w:r>
        <w:rPr>
          <w:b/>
        </w:rPr>
        <w:t>I. MỤC ĐÍCH-YÊU CẦU</w:t>
      </w:r>
    </w:p>
    <w:p w:rsidR="004C7797" w:rsidRDefault="004C7797" w:rsidP="004C7797">
      <w:pPr>
        <w:spacing w:before="120" w:after="120"/>
        <w:ind w:firstLine="907"/>
        <w:jc w:val="both"/>
        <w:rPr>
          <w:b/>
        </w:rPr>
      </w:pPr>
      <w:r>
        <w:rPr>
          <w:b/>
        </w:rPr>
        <w:t>1. Mục đích</w:t>
      </w:r>
    </w:p>
    <w:p w:rsidR="004C7797" w:rsidRDefault="004C7797" w:rsidP="004C7797">
      <w:pPr>
        <w:spacing w:before="120" w:after="120"/>
        <w:ind w:firstLine="907"/>
        <w:jc w:val="both"/>
      </w:pPr>
      <w:r>
        <w:t>Rà soát các quy định, thủ tục hành chính (TTHC) đang thực hiện trên địa bàn xã nhằm kịp thời phát hiện để kiến nghị sửa đổi, bổ sung, thay thế, bãi bỏ quy định, TTHC không cần thiết, không phù hợp, không đáp ứng được các nguyên tắc về quy định và TTHC nhằm cắt giảm chi phí về thời gian và tài chính thực hiện thủ tục của người dân, tổ chức và doanh nghiệp trong việc tuân thủ TTHC; góp phần cải thiện môi trường kinh doanh, đầu tư, phát triển kinh tế - xã hội trên địa bàn xã.</w:t>
      </w:r>
    </w:p>
    <w:p w:rsidR="004C7797" w:rsidRDefault="004C7797" w:rsidP="004C7797">
      <w:pPr>
        <w:spacing w:before="120" w:after="120"/>
        <w:ind w:firstLine="907"/>
        <w:jc w:val="both"/>
      </w:pPr>
      <w:r>
        <w:t>Rà soát để hoàn thiện các nội dung về quy định, TTHC đồng thời nhằm nâng cao nhận thức, trách nhiệm của mỗi cán bộ, công chức khi được phân công giải quyết TTHC.</w:t>
      </w:r>
    </w:p>
    <w:p w:rsidR="004C7797" w:rsidRDefault="004C7797" w:rsidP="004C7797">
      <w:pPr>
        <w:spacing w:before="120" w:after="120"/>
        <w:ind w:firstLine="907"/>
        <w:jc w:val="both"/>
      </w:pPr>
      <w:r>
        <w:t>Trên cơ sở kết quả rà soát, lập danh mục những quy định, TTHC không cần thiết, không phù hợp, không đáp ứng nguyên tắc về quy định và thực hiện TTHC; kiến nghị cấp có thẩm quyền xem xét sửa đổi, bổ sung, thay thế hoặc bãi bỏ các quy định, TTHC; đề xuất các sáng kiến cải cách TTHC nhằm đảm bảo thực hiện tốt mục tiêu đơn giản hóa TTHC.</w:t>
      </w:r>
    </w:p>
    <w:p w:rsidR="004C7797" w:rsidRPr="00E04A05" w:rsidRDefault="004C7797" w:rsidP="004C7797">
      <w:pPr>
        <w:spacing w:before="120" w:after="120"/>
        <w:ind w:firstLine="907"/>
        <w:jc w:val="both"/>
        <w:rPr>
          <w:b/>
        </w:rPr>
      </w:pPr>
      <w:r w:rsidRPr="00E04A05">
        <w:rPr>
          <w:b/>
        </w:rPr>
        <w:t>2. Yêu cầu</w:t>
      </w:r>
    </w:p>
    <w:p w:rsidR="004C7797" w:rsidRDefault="004C7797" w:rsidP="004C7797">
      <w:pPr>
        <w:spacing w:before="120" w:after="120"/>
        <w:ind w:firstLine="907"/>
        <w:jc w:val="both"/>
      </w:pPr>
      <w:r>
        <w:t>Cắt giảm các thủ tục hành chính hiện hành, trong đó chú trọng cắt giảm các quy định, thủ tục liên quan nhiều đến người dân và doanh nghiệp, thủ tục có chi phí tuân thủ cao, có nhiều phản ánh kiến nghị về vướng mắc, bất cập đối với các quy định hành chính. Thực hiện công khai, minh bạch và lấy ý kiến của người dân, doanh nghiệp trong việc rà soát, cắt giảm các quy định, thủ tục hành chính.</w:t>
      </w:r>
    </w:p>
    <w:p w:rsidR="004C7797" w:rsidRDefault="004C7797" w:rsidP="004C7797">
      <w:pPr>
        <w:spacing w:before="120" w:after="120"/>
        <w:ind w:firstLine="907"/>
        <w:jc w:val="both"/>
      </w:pPr>
      <w:r>
        <w:t xml:space="preserve">Sản phẩm rà soát quy định, TTHC phải cụ thể, thiết thực và đáp ứng được mục tiêu rà soát. Phải đưa được các giải pháp cụ thể như: cắt giảm việc hành chính hóa các quan hệ kinh tế, dân sự; giảm sự can thiệp của các cơ </w:t>
      </w:r>
      <w:r>
        <w:lastRenderedPageBreak/>
        <w:t>quan hành chính nhà nước vào hoạt động sản xuất kinh doanh và đời sống của cá nhân, tổ chức; áp dụng nguyên tắc tự chịu trách nhiệm; giảm tầng suất thực hiện thủ tục; giảm số lượng đối tượng tuân thủ thủ tục, kéo dài tối đa thời hạn có hiệu lực của các loại giấy phép, giấy chứng nhận, chứng chỉ…là kết quả của thủ tục hành chính; bãi bỏ các giấy tờ mang tính hình thức, loại bỏ những yêu cầu, điều kiện không đạt được mục tiêu đặt ra…</w:t>
      </w:r>
    </w:p>
    <w:p w:rsidR="004C7797" w:rsidRDefault="004C7797" w:rsidP="004C7797">
      <w:pPr>
        <w:spacing w:before="120" w:after="120"/>
        <w:ind w:firstLine="907"/>
        <w:jc w:val="both"/>
      </w:pPr>
      <w:r>
        <w:t>Lãnh đạo cơ quan, đơn vị trực tiếp chỉ đạo sâu sát, quyết liệt công tác rà soát quy định thủ tục hành chính; tập trung nhân lực và phương tiện cần thiết để hoàn thành đúng thời gian quy định. Động viên, khen thưởng kịp thời đối với những cá nhân, tập thể có thành tích xuất sắc trong công tác rà soát quy định, TTHC; kiên quyết xử lý nghiêm những cán bộ, công chức không thực hiện hoặc thực hiện không tốt nhiệm vụ rà soát quy định, TTHC.</w:t>
      </w:r>
    </w:p>
    <w:p w:rsidR="004C7797" w:rsidRDefault="004C7797" w:rsidP="004C7797">
      <w:pPr>
        <w:spacing w:before="120" w:after="120"/>
        <w:ind w:firstLine="907"/>
        <w:jc w:val="both"/>
        <w:rPr>
          <w:b/>
        </w:rPr>
      </w:pPr>
      <w:r w:rsidRPr="00E04A05">
        <w:rPr>
          <w:b/>
        </w:rPr>
        <w:t>II. NỘI DUNG</w:t>
      </w:r>
    </w:p>
    <w:p w:rsidR="004C7797" w:rsidRPr="00BF695B" w:rsidRDefault="004C7797" w:rsidP="004C7797">
      <w:pPr>
        <w:spacing w:before="120" w:after="120"/>
        <w:ind w:firstLine="907"/>
        <w:jc w:val="both"/>
      </w:pPr>
      <w:r>
        <w:t>Xã đề nghị rà soát các thủ tục hành chính sau:</w:t>
      </w:r>
    </w:p>
    <w:tbl>
      <w:tblPr>
        <w:tblStyle w:val="TableGrid"/>
        <w:tblW w:w="0" w:type="auto"/>
        <w:tblLook w:val="01E0"/>
      </w:tblPr>
      <w:tblGrid>
        <w:gridCol w:w="648"/>
        <w:gridCol w:w="2700"/>
        <w:gridCol w:w="1440"/>
        <w:gridCol w:w="1800"/>
        <w:gridCol w:w="2340"/>
      </w:tblGrid>
      <w:tr w:rsidR="004C7797" w:rsidRPr="004C7797" w:rsidTr="00D34AB6">
        <w:tc>
          <w:tcPr>
            <w:tcW w:w="648" w:type="dxa"/>
          </w:tcPr>
          <w:p w:rsidR="004C7797" w:rsidRPr="004C7797" w:rsidRDefault="004C7797" w:rsidP="00D34AB6">
            <w:pPr>
              <w:spacing w:before="120" w:after="120"/>
              <w:jc w:val="center"/>
              <w:rPr>
                <w:b/>
                <w:sz w:val="28"/>
              </w:rPr>
            </w:pPr>
            <w:r w:rsidRPr="004C7797">
              <w:rPr>
                <w:b/>
                <w:sz w:val="28"/>
              </w:rPr>
              <w:t>TT</w:t>
            </w:r>
          </w:p>
        </w:tc>
        <w:tc>
          <w:tcPr>
            <w:tcW w:w="2700" w:type="dxa"/>
          </w:tcPr>
          <w:p w:rsidR="004C7797" w:rsidRPr="004C7797" w:rsidRDefault="004C7797" w:rsidP="00D34AB6">
            <w:pPr>
              <w:spacing w:before="120" w:after="120"/>
              <w:jc w:val="center"/>
              <w:rPr>
                <w:b/>
                <w:sz w:val="28"/>
              </w:rPr>
            </w:pPr>
            <w:r w:rsidRPr="004C7797">
              <w:rPr>
                <w:b/>
                <w:sz w:val="28"/>
              </w:rPr>
              <w:t>Tên thủ tục</w:t>
            </w:r>
          </w:p>
        </w:tc>
        <w:tc>
          <w:tcPr>
            <w:tcW w:w="1440" w:type="dxa"/>
          </w:tcPr>
          <w:p w:rsidR="004C7797" w:rsidRPr="004C7797" w:rsidRDefault="004C7797" w:rsidP="00D34AB6">
            <w:pPr>
              <w:spacing w:before="120" w:after="120"/>
              <w:jc w:val="center"/>
              <w:rPr>
                <w:b/>
                <w:sz w:val="28"/>
              </w:rPr>
            </w:pPr>
            <w:r w:rsidRPr="004C7797">
              <w:rPr>
                <w:b/>
                <w:sz w:val="28"/>
              </w:rPr>
              <w:t>Lĩnh vực</w:t>
            </w:r>
          </w:p>
        </w:tc>
        <w:tc>
          <w:tcPr>
            <w:tcW w:w="1800" w:type="dxa"/>
          </w:tcPr>
          <w:p w:rsidR="004C7797" w:rsidRPr="004C7797" w:rsidRDefault="004C7797" w:rsidP="00D34AB6">
            <w:pPr>
              <w:spacing w:before="120" w:after="120"/>
              <w:jc w:val="center"/>
              <w:rPr>
                <w:b/>
                <w:sz w:val="28"/>
              </w:rPr>
            </w:pPr>
            <w:r w:rsidRPr="004C7797">
              <w:rPr>
                <w:b/>
                <w:sz w:val="28"/>
              </w:rPr>
              <w:t>Cơ quan thực hiện</w:t>
            </w:r>
          </w:p>
        </w:tc>
        <w:tc>
          <w:tcPr>
            <w:tcW w:w="2340" w:type="dxa"/>
          </w:tcPr>
          <w:p w:rsidR="004C7797" w:rsidRPr="004C7797" w:rsidRDefault="004C7797" w:rsidP="00D34AB6">
            <w:pPr>
              <w:spacing w:before="120" w:after="120"/>
              <w:jc w:val="center"/>
              <w:rPr>
                <w:b/>
                <w:sz w:val="28"/>
              </w:rPr>
            </w:pPr>
            <w:r w:rsidRPr="004C7797">
              <w:rPr>
                <w:b/>
                <w:sz w:val="28"/>
              </w:rPr>
              <w:t>Thời gian thực hiện</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 xml:space="preserve">  1</w:t>
            </w:r>
          </w:p>
        </w:tc>
        <w:tc>
          <w:tcPr>
            <w:tcW w:w="2700" w:type="dxa"/>
          </w:tcPr>
          <w:p w:rsidR="004C7797" w:rsidRPr="004C7797" w:rsidRDefault="004C7797" w:rsidP="00D34AB6">
            <w:pPr>
              <w:spacing w:before="120" w:after="120"/>
              <w:jc w:val="both"/>
              <w:rPr>
                <w:sz w:val="28"/>
              </w:rPr>
            </w:pPr>
            <w:r w:rsidRPr="004C7797">
              <w:rPr>
                <w:sz w:val="28"/>
              </w:rPr>
              <w:t>Chứng thực hợp đồng chuyển đổi quyền sử dụng đất nông nghiệp của hộ gia đình cá nhân</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2</w:t>
            </w:r>
          </w:p>
        </w:tc>
        <w:tc>
          <w:tcPr>
            <w:tcW w:w="2700" w:type="dxa"/>
          </w:tcPr>
          <w:p w:rsidR="004C7797" w:rsidRPr="004C7797" w:rsidRDefault="004C7797" w:rsidP="00D34AB6">
            <w:pPr>
              <w:spacing w:before="120" w:after="120"/>
              <w:jc w:val="both"/>
              <w:rPr>
                <w:sz w:val="28"/>
              </w:rPr>
            </w:pPr>
            <w:r w:rsidRPr="004C7797">
              <w:rPr>
                <w:sz w:val="28"/>
              </w:rPr>
              <w:t>Chứng thực hợp đồng chuyển nhượng quyền sử dụng đất và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3</w:t>
            </w:r>
          </w:p>
        </w:tc>
        <w:tc>
          <w:tcPr>
            <w:tcW w:w="2700" w:type="dxa"/>
          </w:tcPr>
          <w:p w:rsidR="004C7797" w:rsidRPr="004C7797" w:rsidRDefault="004C7797" w:rsidP="00D34AB6">
            <w:pPr>
              <w:spacing w:before="120" w:after="120"/>
              <w:jc w:val="both"/>
              <w:rPr>
                <w:sz w:val="28"/>
              </w:rPr>
            </w:pPr>
            <w:r w:rsidRPr="004C7797">
              <w:rPr>
                <w:sz w:val="28"/>
              </w:rPr>
              <w:t>Chứng thực hợp đồng chuyển nhượng quyền sử dụng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4</w:t>
            </w:r>
          </w:p>
        </w:tc>
        <w:tc>
          <w:tcPr>
            <w:tcW w:w="2700" w:type="dxa"/>
          </w:tcPr>
          <w:p w:rsidR="004C7797" w:rsidRPr="004C7797" w:rsidRDefault="004C7797" w:rsidP="00D34AB6">
            <w:pPr>
              <w:spacing w:before="120" w:after="120"/>
              <w:jc w:val="both"/>
              <w:rPr>
                <w:sz w:val="28"/>
              </w:rPr>
            </w:pPr>
            <w:r w:rsidRPr="004C7797">
              <w:rPr>
                <w:sz w:val="28"/>
              </w:rPr>
              <w:t>Chứng thực hợp đồng mua bán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5</w:t>
            </w:r>
          </w:p>
        </w:tc>
        <w:tc>
          <w:tcPr>
            <w:tcW w:w="2700" w:type="dxa"/>
          </w:tcPr>
          <w:p w:rsidR="004C7797" w:rsidRPr="004C7797" w:rsidRDefault="004C7797" w:rsidP="00D34AB6">
            <w:pPr>
              <w:spacing w:before="120" w:after="120"/>
              <w:jc w:val="both"/>
              <w:rPr>
                <w:sz w:val="28"/>
              </w:rPr>
            </w:pPr>
            <w:r w:rsidRPr="004C7797">
              <w:rPr>
                <w:sz w:val="28"/>
              </w:rPr>
              <w:t xml:space="preserve">Chứng thực hợp đồng tặng cho quyền sử dụng đất và tài sản </w:t>
            </w:r>
            <w:r w:rsidRPr="004C7797">
              <w:rPr>
                <w:sz w:val="28"/>
              </w:rPr>
              <w:lastRenderedPageBreak/>
              <w:t>gắn liền với đất</w:t>
            </w:r>
          </w:p>
        </w:tc>
        <w:tc>
          <w:tcPr>
            <w:tcW w:w="1440" w:type="dxa"/>
          </w:tcPr>
          <w:p w:rsidR="004C7797" w:rsidRPr="004C7797" w:rsidRDefault="004C7797" w:rsidP="00D34AB6">
            <w:pPr>
              <w:spacing w:before="120" w:after="120"/>
              <w:jc w:val="both"/>
              <w:rPr>
                <w:sz w:val="28"/>
              </w:rPr>
            </w:pPr>
            <w:r w:rsidRPr="004C7797">
              <w:rPr>
                <w:sz w:val="28"/>
              </w:rPr>
              <w:lastRenderedPageBreak/>
              <w:t>Tư pháp</w:t>
            </w:r>
          </w:p>
        </w:tc>
        <w:tc>
          <w:tcPr>
            <w:tcW w:w="1800" w:type="dxa"/>
          </w:tcPr>
          <w:p w:rsidR="004C7797" w:rsidRPr="004C7797" w:rsidRDefault="004C7797" w:rsidP="00D34AB6">
            <w:pPr>
              <w:spacing w:before="120" w:after="120"/>
              <w:jc w:val="both"/>
              <w:rPr>
                <w:sz w:val="28"/>
              </w:rPr>
            </w:pPr>
            <w:r w:rsidRPr="004C7797">
              <w:rPr>
                <w:sz w:val="28"/>
              </w:rPr>
              <w:t xml:space="preserve">CC. TP-HT chủ trì phối hợp với CC. </w:t>
            </w:r>
            <w:r w:rsidRPr="004C7797">
              <w:rPr>
                <w:sz w:val="28"/>
              </w:rPr>
              <w:lastRenderedPageBreak/>
              <w:t>ĐC-XD.</w:t>
            </w:r>
          </w:p>
        </w:tc>
        <w:tc>
          <w:tcPr>
            <w:tcW w:w="2340" w:type="dxa"/>
          </w:tcPr>
          <w:p w:rsidR="004C7797" w:rsidRPr="004C7797" w:rsidRDefault="004C7797" w:rsidP="00D34AB6">
            <w:pPr>
              <w:spacing w:before="120" w:after="120"/>
              <w:jc w:val="both"/>
              <w:rPr>
                <w:sz w:val="28"/>
              </w:rPr>
            </w:pPr>
            <w:r w:rsidRPr="004C7797">
              <w:rPr>
                <w:sz w:val="28"/>
              </w:rPr>
              <w:lastRenderedPageBreak/>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lastRenderedPageBreak/>
              <w:t>6</w:t>
            </w:r>
          </w:p>
        </w:tc>
        <w:tc>
          <w:tcPr>
            <w:tcW w:w="2700" w:type="dxa"/>
          </w:tcPr>
          <w:p w:rsidR="004C7797" w:rsidRPr="004C7797" w:rsidRDefault="004C7797" w:rsidP="00D34AB6">
            <w:pPr>
              <w:spacing w:before="120" w:after="120"/>
              <w:jc w:val="both"/>
              <w:rPr>
                <w:sz w:val="28"/>
              </w:rPr>
            </w:pPr>
            <w:r w:rsidRPr="004C7797">
              <w:rPr>
                <w:sz w:val="28"/>
              </w:rPr>
              <w:t xml:space="preserve">Chứng thực hợp đồng tặng cho quyền sử dụng đất </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7</w:t>
            </w:r>
          </w:p>
        </w:tc>
        <w:tc>
          <w:tcPr>
            <w:tcW w:w="2700" w:type="dxa"/>
          </w:tcPr>
          <w:p w:rsidR="004C7797" w:rsidRPr="004C7797" w:rsidRDefault="004C7797" w:rsidP="00D34AB6">
            <w:pPr>
              <w:spacing w:before="120" w:after="120"/>
              <w:jc w:val="both"/>
              <w:rPr>
                <w:sz w:val="28"/>
              </w:rPr>
            </w:pPr>
            <w:r w:rsidRPr="004C7797">
              <w:rPr>
                <w:sz w:val="28"/>
              </w:rPr>
              <w:t>Chứng thực hợp đồng tặng cho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8</w:t>
            </w:r>
          </w:p>
        </w:tc>
        <w:tc>
          <w:tcPr>
            <w:tcW w:w="2700" w:type="dxa"/>
          </w:tcPr>
          <w:p w:rsidR="004C7797" w:rsidRPr="004C7797" w:rsidRDefault="004C7797" w:rsidP="00D34AB6">
            <w:pPr>
              <w:spacing w:before="120" w:after="120"/>
              <w:jc w:val="both"/>
              <w:rPr>
                <w:sz w:val="28"/>
              </w:rPr>
            </w:pPr>
            <w:r w:rsidRPr="004C7797">
              <w:rPr>
                <w:sz w:val="28"/>
              </w:rPr>
              <w:t>Chứng thực hợp đồng thuê quyền sử dụng đất và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9</w:t>
            </w:r>
          </w:p>
        </w:tc>
        <w:tc>
          <w:tcPr>
            <w:tcW w:w="2700" w:type="dxa"/>
          </w:tcPr>
          <w:p w:rsidR="004C7797" w:rsidRPr="004C7797" w:rsidRDefault="004C7797" w:rsidP="00D34AB6">
            <w:pPr>
              <w:spacing w:before="120" w:after="120"/>
              <w:jc w:val="both"/>
              <w:rPr>
                <w:sz w:val="28"/>
              </w:rPr>
            </w:pPr>
            <w:r w:rsidRPr="004C7797">
              <w:rPr>
                <w:sz w:val="28"/>
              </w:rPr>
              <w:t xml:space="preserve">Chứng thực hợp đồng thuê quyền sử dụng đất </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10</w:t>
            </w:r>
          </w:p>
        </w:tc>
        <w:tc>
          <w:tcPr>
            <w:tcW w:w="2700" w:type="dxa"/>
          </w:tcPr>
          <w:p w:rsidR="004C7797" w:rsidRPr="004C7797" w:rsidRDefault="004C7797" w:rsidP="00D34AB6">
            <w:pPr>
              <w:spacing w:before="120" w:after="120"/>
              <w:jc w:val="both"/>
              <w:rPr>
                <w:sz w:val="28"/>
              </w:rPr>
            </w:pPr>
            <w:r w:rsidRPr="004C7797">
              <w:rPr>
                <w:sz w:val="28"/>
              </w:rPr>
              <w:t>Chứng thực hợp đồng thuê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11</w:t>
            </w:r>
          </w:p>
        </w:tc>
        <w:tc>
          <w:tcPr>
            <w:tcW w:w="2700" w:type="dxa"/>
          </w:tcPr>
          <w:p w:rsidR="004C7797" w:rsidRPr="004C7797" w:rsidRDefault="004C7797" w:rsidP="00D34AB6">
            <w:pPr>
              <w:spacing w:before="120" w:after="120"/>
              <w:jc w:val="both"/>
              <w:rPr>
                <w:sz w:val="28"/>
              </w:rPr>
            </w:pPr>
            <w:r w:rsidRPr="004C7797">
              <w:rPr>
                <w:sz w:val="28"/>
              </w:rPr>
              <w:t>Chứng thực hợp đồng thế chấp quyền sử dụng đất và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12</w:t>
            </w:r>
          </w:p>
        </w:tc>
        <w:tc>
          <w:tcPr>
            <w:tcW w:w="2700" w:type="dxa"/>
          </w:tcPr>
          <w:p w:rsidR="004C7797" w:rsidRPr="004C7797" w:rsidRDefault="004C7797" w:rsidP="00D34AB6">
            <w:pPr>
              <w:spacing w:before="120" w:after="120"/>
              <w:jc w:val="both"/>
              <w:rPr>
                <w:sz w:val="28"/>
              </w:rPr>
            </w:pPr>
            <w:r w:rsidRPr="004C7797">
              <w:rPr>
                <w:sz w:val="28"/>
              </w:rPr>
              <w:t>Chứng thực hợp đồng thế chấp quyền sử dụng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13</w:t>
            </w:r>
          </w:p>
        </w:tc>
        <w:tc>
          <w:tcPr>
            <w:tcW w:w="2700" w:type="dxa"/>
          </w:tcPr>
          <w:p w:rsidR="004C7797" w:rsidRPr="004C7797" w:rsidRDefault="004C7797" w:rsidP="00D34AB6">
            <w:pPr>
              <w:spacing w:before="120" w:after="120"/>
              <w:jc w:val="both"/>
              <w:rPr>
                <w:sz w:val="28"/>
              </w:rPr>
            </w:pPr>
            <w:r w:rsidRPr="004C7797">
              <w:rPr>
                <w:sz w:val="28"/>
              </w:rPr>
              <w:t>Chứng thực hợp đồng thế chấp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14</w:t>
            </w:r>
          </w:p>
        </w:tc>
        <w:tc>
          <w:tcPr>
            <w:tcW w:w="2700" w:type="dxa"/>
          </w:tcPr>
          <w:p w:rsidR="004C7797" w:rsidRPr="004C7797" w:rsidRDefault="004C7797" w:rsidP="00D34AB6">
            <w:pPr>
              <w:spacing w:before="120" w:after="120"/>
              <w:jc w:val="both"/>
              <w:rPr>
                <w:sz w:val="28"/>
              </w:rPr>
            </w:pPr>
            <w:r w:rsidRPr="004C7797">
              <w:rPr>
                <w:sz w:val="28"/>
              </w:rPr>
              <w:t xml:space="preserve">Chứng thực hợp đồng góp vốn bằng quyền sử dụng đất và tài sản </w:t>
            </w:r>
            <w:r w:rsidRPr="004C7797">
              <w:rPr>
                <w:sz w:val="28"/>
              </w:rPr>
              <w:lastRenderedPageBreak/>
              <w:t>gắn liền với đất</w:t>
            </w:r>
          </w:p>
        </w:tc>
        <w:tc>
          <w:tcPr>
            <w:tcW w:w="1440" w:type="dxa"/>
          </w:tcPr>
          <w:p w:rsidR="004C7797" w:rsidRPr="004C7797" w:rsidRDefault="004C7797" w:rsidP="00D34AB6">
            <w:pPr>
              <w:spacing w:before="120" w:after="120"/>
              <w:jc w:val="both"/>
              <w:rPr>
                <w:sz w:val="28"/>
              </w:rPr>
            </w:pPr>
            <w:r w:rsidRPr="004C7797">
              <w:rPr>
                <w:sz w:val="28"/>
              </w:rPr>
              <w:lastRenderedPageBreak/>
              <w:t>Tư pháp</w:t>
            </w:r>
          </w:p>
        </w:tc>
        <w:tc>
          <w:tcPr>
            <w:tcW w:w="1800" w:type="dxa"/>
          </w:tcPr>
          <w:p w:rsidR="004C7797" w:rsidRPr="004C7797" w:rsidRDefault="004C7797" w:rsidP="00D34AB6">
            <w:pPr>
              <w:spacing w:before="120" w:after="120"/>
              <w:jc w:val="both"/>
              <w:rPr>
                <w:sz w:val="28"/>
              </w:rPr>
            </w:pPr>
            <w:r w:rsidRPr="004C7797">
              <w:rPr>
                <w:sz w:val="28"/>
              </w:rPr>
              <w:t xml:space="preserve">CC. TP-HT chủ trì phối hợp với CC. </w:t>
            </w:r>
            <w:r w:rsidRPr="004C7797">
              <w:rPr>
                <w:sz w:val="28"/>
              </w:rPr>
              <w:lastRenderedPageBreak/>
              <w:t>ĐC-XD.</w:t>
            </w:r>
          </w:p>
        </w:tc>
        <w:tc>
          <w:tcPr>
            <w:tcW w:w="2340" w:type="dxa"/>
          </w:tcPr>
          <w:p w:rsidR="004C7797" w:rsidRPr="004C7797" w:rsidRDefault="004C7797" w:rsidP="00D34AB6">
            <w:pPr>
              <w:spacing w:before="120" w:after="120"/>
              <w:jc w:val="both"/>
              <w:rPr>
                <w:sz w:val="28"/>
              </w:rPr>
            </w:pPr>
            <w:r w:rsidRPr="004C7797">
              <w:rPr>
                <w:sz w:val="28"/>
              </w:rPr>
              <w:lastRenderedPageBreak/>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lastRenderedPageBreak/>
              <w:t>15</w:t>
            </w:r>
          </w:p>
        </w:tc>
        <w:tc>
          <w:tcPr>
            <w:tcW w:w="2700" w:type="dxa"/>
          </w:tcPr>
          <w:p w:rsidR="004C7797" w:rsidRPr="004C7797" w:rsidRDefault="004C7797" w:rsidP="00D34AB6">
            <w:pPr>
              <w:spacing w:before="120" w:after="120"/>
              <w:jc w:val="both"/>
              <w:rPr>
                <w:sz w:val="28"/>
              </w:rPr>
            </w:pPr>
            <w:r w:rsidRPr="004C7797">
              <w:rPr>
                <w:sz w:val="28"/>
              </w:rPr>
              <w:t>Chứng thực hợp đồng góp vốn bằng quyền sử dụng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r w:rsidR="004C7797" w:rsidRPr="004C7797" w:rsidTr="00D34AB6">
        <w:tc>
          <w:tcPr>
            <w:tcW w:w="648" w:type="dxa"/>
          </w:tcPr>
          <w:p w:rsidR="004C7797" w:rsidRPr="004C7797" w:rsidRDefault="004C7797" w:rsidP="00D34AB6">
            <w:pPr>
              <w:spacing w:before="120" w:after="120"/>
              <w:jc w:val="both"/>
              <w:rPr>
                <w:sz w:val="28"/>
              </w:rPr>
            </w:pPr>
            <w:r w:rsidRPr="004C7797">
              <w:rPr>
                <w:sz w:val="28"/>
              </w:rPr>
              <w:t>16</w:t>
            </w:r>
          </w:p>
        </w:tc>
        <w:tc>
          <w:tcPr>
            <w:tcW w:w="2700" w:type="dxa"/>
          </w:tcPr>
          <w:p w:rsidR="004C7797" w:rsidRPr="004C7797" w:rsidRDefault="004C7797" w:rsidP="00D34AB6">
            <w:pPr>
              <w:spacing w:before="120" w:after="120"/>
              <w:jc w:val="both"/>
              <w:rPr>
                <w:sz w:val="28"/>
              </w:rPr>
            </w:pPr>
            <w:r w:rsidRPr="004C7797">
              <w:rPr>
                <w:sz w:val="28"/>
              </w:rPr>
              <w:t>Chứng thực hợp đồng góp vốn bằng tài sản gắn liền với đất</w:t>
            </w:r>
          </w:p>
        </w:tc>
        <w:tc>
          <w:tcPr>
            <w:tcW w:w="1440" w:type="dxa"/>
          </w:tcPr>
          <w:p w:rsidR="004C7797" w:rsidRPr="004C7797" w:rsidRDefault="004C7797" w:rsidP="00D34AB6">
            <w:pPr>
              <w:spacing w:before="120" w:after="120"/>
              <w:jc w:val="both"/>
              <w:rPr>
                <w:sz w:val="28"/>
              </w:rPr>
            </w:pPr>
            <w:r w:rsidRPr="004C7797">
              <w:rPr>
                <w:sz w:val="28"/>
              </w:rPr>
              <w:t>Tư pháp</w:t>
            </w:r>
          </w:p>
        </w:tc>
        <w:tc>
          <w:tcPr>
            <w:tcW w:w="1800" w:type="dxa"/>
          </w:tcPr>
          <w:p w:rsidR="004C7797" w:rsidRPr="004C7797" w:rsidRDefault="004C7797" w:rsidP="00D34AB6">
            <w:pPr>
              <w:spacing w:before="120" w:after="120"/>
              <w:jc w:val="both"/>
              <w:rPr>
                <w:sz w:val="28"/>
              </w:rPr>
            </w:pPr>
            <w:r w:rsidRPr="004C7797">
              <w:rPr>
                <w:sz w:val="28"/>
              </w:rPr>
              <w:t>CC. TP-HT chủ trì phối hợp với CC. ĐC-XD.</w:t>
            </w:r>
          </w:p>
        </w:tc>
        <w:tc>
          <w:tcPr>
            <w:tcW w:w="2340" w:type="dxa"/>
          </w:tcPr>
          <w:p w:rsidR="004C7797" w:rsidRPr="004C7797" w:rsidRDefault="004C7797" w:rsidP="00D34AB6">
            <w:pPr>
              <w:spacing w:before="120" w:after="120"/>
              <w:jc w:val="both"/>
              <w:rPr>
                <w:sz w:val="28"/>
              </w:rPr>
            </w:pPr>
            <w:r w:rsidRPr="004C7797">
              <w:rPr>
                <w:sz w:val="28"/>
              </w:rPr>
              <w:t>Nộp biểu rà soát về huyện trong tháng 5 năm 2014</w:t>
            </w:r>
          </w:p>
        </w:tc>
      </w:tr>
    </w:tbl>
    <w:p w:rsidR="004C7797" w:rsidRPr="009A79F4" w:rsidRDefault="004C7797" w:rsidP="004C7797">
      <w:pPr>
        <w:spacing w:before="120" w:after="120"/>
        <w:ind w:firstLine="907"/>
        <w:jc w:val="both"/>
      </w:pPr>
      <w:r>
        <w:t>Ngoài những thủ tục trên, trong quá trình thực hiện xã sẽ chủ động rà soát những quy định, TTHC đang thực hiện nhằm đơn giản hóa tối đa những nội dung có thể đơn giản cho tổ chức, cá nhân trong thực hiện thủ tục hành chính.</w:t>
      </w:r>
    </w:p>
    <w:p w:rsidR="004C7797" w:rsidRDefault="004C7797" w:rsidP="004C7797">
      <w:pPr>
        <w:spacing w:before="120" w:after="120"/>
        <w:ind w:firstLine="907"/>
        <w:jc w:val="both"/>
        <w:rPr>
          <w:b/>
        </w:rPr>
      </w:pPr>
      <w:r>
        <w:rPr>
          <w:b/>
        </w:rPr>
        <w:t>III. TỔ CHỨC THỰC HIỆN</w:t>
      </w:r>
    </w:p>
    <w:p w:rsidR="004C7797" w:rsidRDefault="004C7797" w:rsidP="004C7797">
      <w:pPr>
        <w:spacing w:before="120" w:after="120"/>
        <w:ind w:firstLine="907"/>
        <w:jc w:val="both"/>
      </w:pPr>
      <w:r>
        <w:rPr>
          <w:b/>
        </w:rPr>
        <w:t xml:space="preserve">1. </w:t>
      </w:r>
      <w:r>
        <w:t>Trên cơ sở kế hoạch này Ủy ban nhân dân tổ chức triển khai đến các ngành, đoàn thể có liên quan, cán bộ, công chức để cùng phối hợp thực hiện.</w:t>
      </w:r>
    </w:p>
    <w:p w:rsidR="004C7797" w:rsidRDefault="004C7797" w:rsidP="004C7797">
      <w:pPr>
        <w:spacing w:before="120" w:after="120"/>
        <w:ind w:firstLine="907"/>
        <w:jc w:val="both"/>
      </w:pPr>
      <w:r w:rsidRPr="007948A2">
        <w:rPr>
          <w:b/>
        </w:rPr>
        <w:t>2.</w:t>
      </w:r>
      <w:r>
        <w:t xml:space="preserve"> Giao cho công chức Tư pháp – Hộ tịch, công chức Địa chính – xây dựng chịu trách nhiệm rà soát các thủ tục hành chính theo nội dung đề nghị rà soát đã nêu.</w:t>
      </w:r>
    </w:p>
    <w:p w:rsidR="004C7797" w:rsidRDefault="004C7797" w:rsidP="004C7797">
      <w:pPr>
        <w:spacing w:before="120" w:after="120"/>
        <w:ind w:firstLine="907"/>
        <w:jc w:val="both"/>
      </w:pPr>
      <w:r w:rsidRPr="007948A2">
        <w:rPr>
          <w:b/>
        </w:rPr>
        <w:t>3.</w:t>
      </w:r>
      <w:r>
        <w:t xml:space="preserve"> Công chức văn phòng – thống kê phụ trách nội vụ có trách nhiệm tổ chức theo dõi, đôn đốc triển khai thực hiện kế hoạch này, tổng hợp báo cáo về huyện đúng theo quy định.</w:t>
      </w:r>
    </w:p>
    <w:p w:rsidR="004C7797" w:rsidRDefault="004C7797" w:rsidP="004C7797">
      <w:pPr>
        <w:spacing w:before="120" w:after="120"/>
        <w:ind w:firstLine="907"/>
        <w:jc w:val="both"/>
      </w:pPr>
      <w:r>
        <w:t>Trên dây là kế hoạch rà soát thủ tục hành chính năm 2014 của Ủy ban nhân dân xã đề nghị các ngành, các đoàn thể, cán bộ, công chức cùng quán triệt và tổ chức thực hiện./.</w:t>
      </w:r>
    </w:p>
    <w:p w:rsidR="004C7797" w:rsidRDefault="004C7797" w:rsidP="004C7797">
      <w:r w:rsidRPr="00D8597E">
        <w:rPr>
          <w:b/>
          <w:i/>
          <w:sz w:val="24"/>
          <w:szCs w:val="24"/>
        </w:rPr>
        <w:t>Nơi nhận:</w:t>
      </w:r>
      <w:r>
        <w:t xml:space="preserve">                                                                       </w:t>
      </w:r>
      <w:r>
        <w:rPr>
          <w:b/>
        </w:rPr>
        <w:t>CHỦ TỊCH</w:t>
      </w:r>
    </w:p>
    <w:p w:rsidR="004C7797" w:rsidRDefault="004C7797" w:rsidP="004C7797">
      <w:r w:rsidRPr="00D8597E">
        <w:rPr>
          <w:sz w:val="22"/>
          <w:szCs w:val="22"/>
        </w:rPr>
        <w:t>- Phòng Nội vụ huyện;</w:t>
      </w:r>
      <w:r>
        <w:t xml:space="preserve">                                                              </w:t>
      </w:r>
    </w:p>
    <w:p w:rsidR="004C7797" w:rsidRDefault="004C7797" w:rsidP="004C7797">
      <w:pPr>
        <w:rPr>
          <w:sz w:val="22"/>
          <w:szCs w:val="22"/>
        </w:rPr>
      </w:pPr>
      <w:r w:rsidRPr="00D8597E">
        <w:rPr>
          <w:sz w:val="22"/>
          <w:szCs w:val="22"/>
        </w:rPr>
        <w:t>- TT.Đảng ủy-HĐND xã;</w:t>
      </w:r>
    </w:p>
    <w:p w:rsidR="004C7797" w:rsidRPr="004C7797" w:rsidRDefault="004C7797" w:rsidP="004C7797">
      <w:pPr>
        <w:rPr>
          <w:b/>
        </w:rPr>
      </w:pPr>
      <w:r>
        <w:rPr>
          <w:sz w:val="22"/>
          <w:szCs w:val="22"/>
        </w:rPr>
        <w:t>- CT, Các PCT-UBND;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C7797">
        <w:rPr>
          <w:b/>
        </w:rPr>
        <w:t>Đã ký</w:t>
      </w:r>
    </w:p>
    <w:p w:rsidR="004C7797" w:rsidRPr="00D8597E" w:rsidRDefault="004C7797" w:rsidP="004C7797">
      <w:pPr>
        <w:rPr>
          <w:sz w:val="22"/>
          <w:szCs w:val="22"/>
        </w:rPr>
      </w:pPr>
      <w:r w:rsidRPr="00D8597E">
        <w:rPr>
          <w:sz w:val="22"/>
          <w:szCs w:val="22"/>
        </w:rPr>
        <w:t>- Các ngành liên quan,các ấp;</w:t>
      </w:r>
    </w:p>
    <w:p w:rsidR="004C7797" w:rsidRPr="00847A47" w:rsidRDefault="004C7797" w:rsidP="004C7797">
      <w:pPr>
        <w:rPr>
          <w:sz w:val="22"/>
          <w:szCs w:val="22"/>
        </w:rPr>
      </w:pPr>
      <w:r>
        <w:rPr>
          <w:sz w:val="22"/>
          <w:szCs w:val="22"/>
        </w:rPr>
        <w:t>- Lưu: VT, Viet. 25b.</w:t>
      </w:r>
    </w:p>
    <w:p w:rsidR="004C7797" w:rsidRPr="00D8597E" w:rsidRDefault="004C7797" w:rsidP="004C7797">
      <w:pPr>
        <w:rPr>
          <w:b/>
        </w:rPr>
      </w:pPr>
      <w:r>
        <w:t xml:space="preserve">                                                                                 </w:t>
      </w:r>
      <w:r w:rsidRPr="00D8597E">
        <w:rPr>
          <w:b/>
        </w:rPr>
        <w:t>Phạm Thanh Diễn</w:t>
      </w:r>
    </w:p>
    <w:p w:rsidR="003431A0" w:rsidRDefault="003431A0"/>
    <w:sectPr w:rsidR="003431A0" w:rsidSect="00E70829">
      <w:headerReference w:type="default" r:id="rId4"/>
      <w:footerReference w:type="default" r:id="rId5"/>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29" w:rsidRDefault="004C7797" w:rsidP="00622341">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w:t>
    </w:r>
    <w: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829" w:rsidRDefault="004C7797" w:rsidP="00BE4E78">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7797"/>
    <w:rsid w:val="003431A0"/>
    <w:rsid w:val="004C77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97"/>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7797"/>
    <w:pPr>
      <w:tabs>
        <w:tab w:val="center" w:pos="4320"/>
        <w:tab w:val="right" w:pos="8640"/>
      </w:tabs>
    </w:pPr>
  </w:style>
  <w:style w:type="character" w:customStyle="1" w:styleId="HeaderChar">
    <w:name w:val="Header Char"/>
    <w:basedOn w:val="DefaultParagraphFont"/>
    <w:link w:val="Header"/>
    <w:rsid w:val="004C7797"/>
    <w:rPr>
      <w:rFonts w:eastAsia="Times New Roman" w:cs="Times New Roman"/>
      <w:szCs w:val="28"/>
    </w:rPr>
  </w:style>
  <w:style w:type="paragraph" w:styleId="Footer">
    <w:name w:val="footer"/>
    <w:basedOn w:val="Normal"/>
    <w:link w:val="FooterChar"/>
    <w:rsid w:val="004C7797"/>
    <w:pPr>
      <w:tabs>
        <w:tab w:val="center" w:pos="4320"/>
        <w:tab w:val="right" w:pos="8640"/>
      </w:tabs>
    </w:pPr>
  </w:style>
  <w:style w:type="character" w:customStyle="1" w:styleId="FooterChar">
    <w:name w:val="Footer Char"/>
    <w:basedOn w:val="DefaultParagraphFont"/>
    <w:link w:val="Footer"/>
    <w:rsid w:val="004C7797"/>
    <w:rPr>
      <w:rFonts w:eastAsia="Times New Roman" w:cs="Times New Roman"/>
      <w:szCs w:val="28"/>
    </w:rPr>
  </w:style>
  <w:style w:type="character" w:styleId="PageNumber">
    <w:name w:val="page number"/>
    <w:basedOn w:val="DefaultParagraphFont"/>
    <w:rsid w:val="004C7797"/>
  </w:style>
  <w:style w:type="table" w:styleId="TableGrid">
    <w:name w:val="Table Grid"/>
    <w:basedOn w:val="TableNormal"/>
    <w:rsid w:val="004C7797"/>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2015-11-07T22:02:00Z</dcterms:created>
  <dcterms:modified xsi:type="dcterms:W3CDTF">2015-11-07T22:03:00Z</dcterms:modified>
</cp:coreProperties>
</file>