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834"/>
        <w:gridCol w:w="354"/>
        <w:gridCol w:w="5740"/>
      </w:tblGrid>
      <w:tr w:rsidR="00EF101A" w:rsidTr="000D7399">
        <w:tc>
          <w:tcPr>
            <w:tcW w:w="2834" w:type="dxa"/>
          </w:tcPr>
          <w:p w:rsidR="00EF101A" w:rsidRPr="000D7399" w:rsidRDefault="00EF101A" w:rsidP="000D7399">
            <w:pPr>
              <w:jc w:val="center"/>
              <w:rPr>
                <w:b/>
                <w:sz w:val="26"/>
                <w:szCs w:val="26"/>
              </w:rPr>
            </w:pPr>
            <w:r w:rsidRPr="000D7399">
              <w:rPr>
                <w:b/>
                <w:sz w:val="26"/>
                <w:szCs w:val="26"/>
              </w:rPr>
              <w:t>ỦY BAN NHÂN DÂN</w:t>
            </w:r>
          </w:p>
          <w:p w:rsidR="00EF101A" w:rsidRPr="000D7399" w:rsidRDefault="00EF101A" w:rsidP="000D7399">
            <w:pPr>
              <w:jc w:val="center"/>
              <w:rPr>
                <w:b/>
                <w:sz w:val="26"/>
                <w:szCs w:val="26"/>
              </w:rPr>
            </w:pPr>
            <w:r w:rsidRPr="000D7399">
              <w:rPr>
                <w:b/>
                <w:sz w:val="26"/>
                <w:szCs w:val="26"/>
              </w:rPr>
              <w:t>XÃ MỸ THẠNH</w:t>
            </w:r>
          </w:p>
          <w:p w:rsidR="00EF101A" w:rsidRPr="000D7399" w:rsidRDefault="004E0686" w:rsidP="000D7399">
            <w:pPr>
              <w:jc w:val="center"/>
              <w:rPr>
                <w:sz w:val="28"/>
                <w:szCs w:val="28"/>
              </w:rPr>
            </w:pPr>
            <w:r w:rsidRPr="004E0686">
              <w:rPr>
                <w:noProof/>
              </w:rPr>
              <w:pict>
                <v:line id="Straight Connector 2" o:spid="_x0000_s1026" style="position:absolute;left:0;text-align:left;z-index:251658240;visibility:visible" from="39pt,3.35pt" to="9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"/>
              </w:pict>
            </w:r>
          </w:p>
        </w:tc>
        <w:tc>
          <w:tcPr>
            <w:tcW w:w="354" w:type="dxa"/>
          </w:tcPr>
          <w:p w:rsidR="00EF101A" w:rsidRPr="000D7399" w:rsidRDefault="00EF101A" w:rsidP="00B36B08">
            <w:pPr>
              <w:rPr>
                <w:sz w:val="28"/>
                <w:szCs w:val="28"/>
              </w:rPr>
            </w:pPr>
          </w:p>
        </w:tc>
        <w:tc>
          <w:tcPr>
            <w:tcW w:w="5740" w:type="dxa"/>
          </w:tcPr>
          <w:p w:rsidR="00EF101A" w:rsidRPr="000D7399" w:rsidRDefault="00EF101A" w:rsidP="000D7399">
            <w:pPr>
              <w:jc w:val="center"/>
              <w:rPr>
                <w:b/>
                <w:sz w:val="26"/>
                <w:szCs w:val="26"/>
              </w:rPr>
            </w:pPr>
            <w:r w:rsidRPr="000D7399">
              <w:rPr>
                <w:b/>
                <w:sz w:val="26"/>
                <w:szCs w:val="26"/>
              </w:rPr>
              <w:t xml:space="preserve">CỘNG HÒA XÃ HỘI CHỦ NGHĨA VIỆT </w:t>
            </w:r>
            <w:smartTag w:uri="urn:schemas-microsoft-com:office:smarttags" w:element="country-region">
              <w:smartTag w:uri="urn:schemas-microsoft-com:office:smarttags" w:element="place">
                <w:r w:rsidRPr="000D7399">
                  <w:rPr>
                    <w:b/>
                    <w:sz w:val="26"/>
                    <w:szCs w:val="26"/>
                  </w:rPr>
                  <w:t>NAM</w:t>
                </w:r>
              </w:smartTag>
            </w:smartTag>
          </w:p>
          <w:p w:rsidR="00EF101A" w:rsidRPr="000D7399" w:rsidRDefault="004E0686" w:rsidP="000D7399">
            <w:pPr>
              <w:ind w:right="-1068"/>
              <w:jc w:val="center"/>
              <w:rPr>
                <w:sz w:val="28"/>
                <w:szCs w:val="28"/>
              </w:rPr>
            </w:pPr>
            <w:r w:rsidRPr="004E0686">
              <w:rPr>
                <w:noProof/>
              </w:rPr>
              <w:pict>
                <v:line id="Straight Connector 1" o:spid="_x0000_s1027" style="position:absolute;left:0;text-align:left;z-index:251659264;visibility:visible" from="74.1pt,18.3pt" to="254.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"/>
              </w:pict>
            </w:r>
            <w:r w:rsidR="00EF101A" w:rsidRPr="000D7399">
              <w:rPr>
                <w:b/>
                <w:sz w:val="28"/>
                <w:szCs w:val="28"/>
              </w:rPr>
              <w:t>Độc lập - Tự do - Hạnh phúc</w:t>
            </w:r>
          </w:p>
        </w:tc>
      </w:tr>
      <w:tr w:rsidR="00EF101A" w:rsidTr="000D7399">
        <w:tc>
          <w:tcPr>
            <w:tcW w:w="2834" w:type="dxa"/>
          </w:tcPr>
          <w:p w:rsidR="00EF101A" w:rsidRPr="000D7399" w:rsidRDefault="00A751AF" w:rsidP="000D7399">
            <w:pPr>
              <w:jc w:val="center"/>
              <w:rPr>
                <w:sz w:val="26"/>
                <w:szCs w:val="26"/>
              </w:rPr>
            </w:pPr>
            <w:r>
              <w:rPr>
                <w:sz w:val="26"/>
                <w:szCs w:val="26"/>
              </w:rPr>
              <w:t>Số: 629</w:t>
            </w:r>
            <w:r w:rsidR="00EF101A" w:rsidRPr="000D7399">
              <w:rPr>
                <w:sz w:val="26"/>
                <w:szCs w:val="26"/>
              </w:rPr>
              <w:t>/KH-UBND</w:t>
            </w:r>
          </w:p>
        </w:tc>
        <w:tc>
          <w:tcPr>
            <w:tcW w:w="354" w:type="dxa"/>
          </w:tcPr>
          <w:p w:rsidR="00EF101A" w:rsidRPr="000D7399" w:rsidRDefault="00EF101A" w:rsidP="00B36B08">
            <w:pPr>
              <w:rPr>
                <w:sz w:val="28"/>
                <w:szCs w:val="28"/>
              </w:rPr>
            </w:pPr>
          </w:p>
        </w:tc>
        <w:tc>
          <w:tcPr>
            <w:tcW w:w="5740" w:type="dxa"/>
          </w:tcPr>
          <w:p w:rsidR="00EF101A" w:rsidRPr="000D7399" w:rsidRDefault="00A751AF" w:rsidP="000D7399">
            <w:pPr>
              <w:jc w:val="center"/>
              <w:rPr>
                <w:i/>
                <w:sz w:val="28"/>
                <w:szCs w:val="28"/>
              </w:rPr>
            </w:pPr>
            <w:r>
              <w:rPr>
                <w:i/>
                <w:sz w:val="28"/>
                <w:szCs w:val="28"/>
              </w:rPr>
              <w:t>Mỹ Thạnh, ngày 05  tháng 9</w:t>
            </w:r>
            <w:r w:rsidR="00EF101A" w:rsidRPr="000D7399">
              <w:rPr>
                <w:i/>
                <w:sz w:val="28"/>
                <w:szCs w:val="28"/>
              </w:rPr>
              <w:t xml:space="preserve"> năm 2014</w:t>
            </w:r>
          </w:p>
        </w:tc>
      </w:tr>
    </w:tbl>
    <w:p w:rsidR="00EF101A" w:rsidRDefault="00EF101A" w:rsidP="00654340">
      <w:pPr>
        <w:jc w:val="center"/>
      </w:pPr>
    </w:p>
    <w:p w:rsidR="00EF101A" w:rsidRPr="00654340" w:rsidRDefault="00EF101A" w:rsidP="00654340">
      <w:pPr>
        <w:jc w:val="center"/>
        <w:rPr>
          <w:b/>
          <w:sz w:val="28"/>
          <w:szCs w:val="28"/>
        </w:rPr>
      </w:pPr>
      <w:r w:rsidRPr="00654340">
        <w:rPr>
          <w:b/>
          <w:sz w:val="28"/>
          <w:szCs w:val="28"/>
        </w:rPr>
        <w:t>KẾ HOẠCH</w:t>
      </w:r>
    </w:p>
    <w:p w:rsidR="00EF101A" w:rsidRPr="00654340" w:rsidRDefault="00EF101A" w:rsidP="00654340">
      <w:pPr>
        <w:jc w:val="center"/>
        <w:rPr>
          <w:b/>
          <w:sz w:val="28"/>
          <w:szCs w:val="28"/>
        </w:rPr>
      </w:pPr>
      <w:r w:rsidRPr="00654340">
        <w:rPr>
          <w:b/>
          <w:sz w:val="28"/>
          <w:szCs w:val="28"/>
        </w:rPr>
        <w:t>Khám phụ khoa định kỳ lồng ghép với cung cấp dịch vụ KHHGĐ</w:t>
      </w:r>
    </w:p>
    <w:p w:rsidR="00EF101A" w:rsidRPr="00654340" w:rsidRDefault="00EF101A" w:rsidP="00654340">
      <w:pPr>
        <w:jc w:val="center"/>
        <w:rPr>
          <w:b/>
          <w:sz w:val="28"/>
          <w:szCs w:val="28"/>
        </w:rPr>
      </w:pPr>
      <w:r w:rsidRPr="00654340">
        <w:rPr>
          <w:b/>
          <w:sz w:val="28"/>
          <w:szCs w:val="28"/>
        </w:rPr>
        <w:t xml:space="preserve"> Đợt II năm 2014</w:t>
      </w:r>
    </w:p>
    <w:p w:rsidR="00EF101A" w:rsidRDefault="004E0686" w:rsidP="00654340">
      <w:pPr>
        <w:jc w:val="center"/>
        <w:rPr>
          <w:sz w:val="28"/>
          <w:szCs w:val="28"/>
        </w:rPr>
      </w:pPr>
      <w:r w:rsidRPr="004E0686">
        <w:rPr>
          <w:noProof/>
        </w:rPr>
        <w:pict>
          <v:line id="Straight Connector 3" o:spid="_x0000_s1028" style="position:absolute;left:0;text-align:left;z-index:251660288;visibility:visible" from="155pt,5.9pt" to="28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" strokecolor="#4579b8"/>
        </w:pict>
      </w:r>
    </w:p>
    <w:p w:rsidR="00EF101A" w:rsidRDefault="00EF101A" w:rsidP="00654340">
      <w:pPr>
        <w:jc w:val="both"/>
        <w:rPr>
          <w:sz w:val="28"/>
          <w:szCs w:val="28"/>
        </w:rPr>
      </w:pPr>
      <w:r>
        <w:rPr>
          <w:sz w:val="28"/>
          <w:szCs w:val="28"/>
        </w:rPr>
        <w:tab/>
        <w:t>Thực hiện Kế hoạch số: 127/KHLT/TTDS-TTYT ngày 26 tháng 8 năm 2014 của Trung tâm DS-KHHGĐ và Trung tâm y tế huyện Giồng Trôm. Ủy ban nhân dân xã xây dựng Kế hoạch</w:t>
      </w:r>
      <w:r w:rsidRPr="00654340">
        <w:rPr>
          <w:sz w:val="28"/>
          <w:szCs w:val="28"/>
        </w:rPr>
        <w:t xml:space="preserve"> </w:t>
      </w:r>
      <w:r>
        <w:rPr>
          <w:sz w:val="28"/>
          <w:szCs w:val="28"/>
        </w:rPr>
        <w:t>khám phụ khoa định kỳ lồng ghép với cung cấp dịch vụ KHHGĐ đợt II/2014 với những nội dung cụ thể như sau:</w:t>
      </w:r>
    </w:p>
    <w:p w:rsidR="00EF101A" w:rsidRPr="00654340" w:rsidRDefault="00EF101A" w:rsidP="00654340">
      <w:pPr>
        <w:spacing w:before="120" w:after="120"/>
        <w:jc w:val="both"/>
        <w:rPr>
          <w:b/>
          <w:sz w:val="28"/>
          <w:szCs w:val="28"/>
        </w:rPr>
      </w:pPr>
      <w:r>
        <w:rPr>
          <w:sz w:val="28"/>
          <w:szCs w:val="28"/>
        </w:rPr>
        <w:tab/>
      </w:r>
      <w:r w:rsidRPr="00654340">
        <w:rPr>
          <w:b/>
          <w:sz w:val="28"/>
          <w:szCs w:val="28"/>
        </w:rPr>
        <w:t>I. MỤC ĐÍCH, YÊU CẦU</w:t>
      </w:r>
    </w:p>
    <w:p w:rsidR="00EF101A" w:rsidRDefault="00EF101A" w:rsidP="00654340">
      <w:pPr>
        <w:spacing w:before="120" w:after="120"/>
        <w:jc w:val="both"/>
        <w:rPr>
          <w:sz w:val="28"/>
          <w:szCs w:val="28"/>
        </w:rPr>
      </w:pPr>
      <w:r>
        <w:rPr>
          <w:sz w:val="28"/>
          <w:szCs w:val="28"/>
        </w:rPr>
        <w:tab/>
        <w:t>1. Nhằm giảm tỷ lệ mắc bệnh phụ khoa cho phụ nữ và duy trì sử dụng các biện pháp tránh thai hiện đại góp phần thực hiện mục tiêu cải thiện tình trạng sức khỏe sinh sản cho phụ nữ.</w:t>
      </w:r>
    </w:p>
    <w:p w:rsidR="00EF101A" w:rsidRDefault="00EF101A" w:rsidP="00654340">
      <w:pPr>
        <w:spacing w:before="120" w:after="120"/>
        <w:jc w:val="both"/>
        <w:rPr>
          <w:sz w:val="28"/>
          <w:szCs w:val="28"/>
        </w:rPr>
      </w:pPr>
      <w:r>
        <w:rPr>
          <w:sz w:val="28"/>
          <w:szCs w:val="28"/>
        </w:rPr>
        <w:tab/>
        <w:t>2. Góp phần quản lý, duy trì ổn định mức sinh và giảm sinh con thứ 3 trở lên trong năm 2015.</w:t>
      </w:r>
    </w:p>
    <w:p w:rsidR="00EF101A" w:rsidRDefault="00EF101A" w:rsidP="00654340">
      <w:pPr>
        <w:spacing w:before="120" w:after="120"/>
        <w:jc w:val="both"/>
        <w:rPr>
          <w:sz w:val="28"/>
          <w:szCs w:val="28"/>
        </w:rPr>
      </w:pPr>
      <w:r>
        <w:rPr>
          <w:sz w:val="28"/>
          <w:szCs w:val="28"/>
        </w:rPr>
        <w:tab/>
        <w:t>3. Cán bộ chuyên trách dân số và cộng tác viên dân số rà soát nắm chắc các đối tượng thuộc địa bàn mình quản lý để truyền thông, tư vấn, vận động phụ nữ tham gia thực hiện.</w:t>
      </w:r>
    </w:p>
    <w:p w:rsidR="00EF101A" w:rsidRDefault="00EF101A" w:rsidP="00654340">
      <w:pPr>
        <w:spacing w:before="120" w:after="120"/>
        <w:jc w:val="both"/>
        <w:rPr>
          <w:sz w:val="28"/>
          <w:szCs w:val="28"/>
        </w:rPr>
      </w:pPr>
      <w:r>
        <w:rPr>
          <w:sz w:val="28"/>
          <w:szCs w:val="28"/>
        </w:rPr>
        <w:tab/>
        <w:t>4. Công tác phối hợp giữa các ngành, đoàn thể và các ấp; giữa cán bộ chuyên trách dân số, cộng tác viên dân số và các đoàn thể phải chặc chẽ, kịp thời chia sẽ thông tin, hỗ trợ, tập trung giải quyết những khó khăn vướng mắc trong triển khai thực hiện.</w:t>
      </w:r>
    </w:p>
    <w:p w:rsidR="00EF101A" w:rsidRPr="00AF6E5A" w:rsidRDefault="00EF101A" w:rsidP="00654340">
      <w:pPr>
        <w:spacing w:before="120" w:after="120"/>
        <w:jc w:val="both"/>
        <w:rPr>
          <w:b/>
          <w:sz w:val="28"/>
          <w:szCs w:val="28"/>
        </w:rPr>
      </w:pPr>
      <w:r>
        <w:rPr>
          <w:sz w:val="28"/>
          <w:szCs w:val="28"/>
        </w:rPr>
        <w:tab/>
      </w:r>
      <w:r w:rsidRPr="00AF6E5A">
        <w:rPr>
          <w:b/>
          <w:sz w:val="28"/>
          <w:szCs w:val="28"/>
        </w:rPr>
        <w:t>II. NỘI DUNG THỰC HIỆN</w:t>
      </w:r>
    </w:p>
    <w:p w:rsidR="00EF101A" w:rsidRPr="00407C96" w:rsidRDefault="00EF101A" w:rsidP="00654340">
      <w:pPr>
        <w:spacing w:before="120" w:after="120"/>
        <w:jc w:val="both"/>
        <w:rPr>
          <w:b/>
          <w:sz w:val="28"/>
          <w:szCs w:val="28"/>
        </w:rPr>
      </w:pPr>
      <w:r>
        <w:rPr>
          <w:sz w:val="28"/>
          <w:szCs w:val="28"/>
        </w:rPr>
        <w:tab/>
      </w:r>
      <w:r w:rsidRPr="00407C96">
        <w:rPr>
          <w:b/>
          <w:sz w:val="28"/>
          <w:szCs w:val="28"/>
        </w:rPr>
        <w:t>1. Thực trạng và chỉ tiêu khám phụ khoa lồng ghép với cung cấp dịch vụ KHHGĐ</w:t>
      </w:r>
    </w:p>
    <w:p w:rsidR="00EF101A" w:rsidRDefault="00EF101A" w:rsidP="00654340">
      <w:pPr>
        <w:spacing w:before="120" w:after="120"/>
        <w:jc w:val="both"/>
        <w:rPr>
          <w:sz w:val="28"/>
          <w:szCs w:val="28"/>
        </w:rPr>
      </w:pPr>
      <w:r>
        <w:rPr>
          <w:sz w:val="28"/>
          <w:szCs w:val="28"/>
        </w:rPr>
        <w:tab/>
        <w:t>a) Thực trạng DS-KHHGĐ trên địa bàn xã:</w:t>
      </w:r>
    </w:p>
    <w:p w:rsidR="00EF101A" w:rsidRDefault="00EF101A" w:rsidP="00654340">
      <w:pPr>
        <w:spacing w:before="120" w:after="120"/>
        <w:jc w:val="both"/>
        <w:rPr>
          <w:sz w:val="28"/>
          <w:szCs w:val="28"/>
        </w:rPr>
      </w:pPr>
      <w:r>
        <w:rPr>
          <w:sz w:val="28"/>
          <w:szCs w:val="28"/>
        </w:rPr>
        <w:tab/>
        <w:t>- Tổng số phụ nữ từ 15 đến 49 tuổi: 2349 người</w:t>
      </w:r>
    </w:p>
    <w:p w:rsidR="00EF101A" w:rsidRDefault="00EF101A" w:rsidP="00654340">
      <w:pPr>
        <w:spacing w:before="120" w:after="120"/>
        <w:jc w:val="both"/>
        <w:rPr>
          <w:sz w:val="28"/>
          <w:szCs w:val="28"/>
        </w:rPr>
      </w:pPr>
      <w:r>
        <w:rPr>
          <w:sz w:val="28"/>
          <w:szCs w:val="28"/>
        </w:rPr>
        <w:tab/>
        <w:t>- Số phụ nữ có chồng: 1344 người</w:t>
      </w:r>
    </w:p>
    <w:p w:rsidR="00EF101A" w:rsidRDefault="00EF101A" w:rsidP="00654340">
      <w:pPr>
        <w:spacing w:before="120" w:after="120"/>
        <w:jc w:val="both"/>
        <w:rPr>
          <w:sz w:val="28"/>
          <w:szCs w:val="28"/>
        </w:rPr>
      </w:pPr>
      <w:r>
        <w:rPr>
          <w:sz w:val="28"/>
          <w:szCs w:val="28"/>
        </w:rPr>
        <w:tab/>
        <w:t>- Số phụ nữ áp dụng các biện pháp tránh thai 1060, trong đó biện pháp tránh thai hiện đại là 936 người.</w:t>
      </w:r>
    </w:p>
    <w:p w:rsidR="00EF101A" w:rsidRDefault="00EF101A" w:rsidP="00654340">
      <w:pPr>
        <w:spacing w:before="120" w:after="120"/>
        <w:jc w:val="both"/>
        <w:rPr>
          <w:sz w:val="28"/>
          <w:szCs w:val="28"/>
        </w:rPr>
      </w:pPr>
      <w:r>
        <w:rPr>
          <w:sz w:val="28"/>
          <w:szCs w:val="28"/>
        </w:rPr>
        <w:tab/>
        <w:t>- Số phụ nữ chưa sử dụng biện pháp tránh thai: 284 người</w:t>
      </w:r>
    </w:p>
    <w:p w:rsidR="00EF101A" w:rsidRDefault="00EF101A" w:rsidP="00654340">
      <w:pPr>
        <w:spacing w:before="120" w:after="120"/>
        <w:jc w:val="both"/>
        <w:rPr>
          <w:sz w:val="28"/>
          <w:szCs w:val="28"/>
        </w:rPr>
      </w:pPr>
      <w:r>
        <w:rPr>
          <w:sz w:val="28"/>
          <w:szCs w:val="28"/>
        </w:rPr>
        <w:tab/>
        <w:t>- Số phụ nữ áp dụng biện pháp tránh thai khác:  124 người</w:t>
      </w:r>
    </w:p>
    <w:p w:rsidR="00EF101A" w:rsidRDefault="00EF101A" w:rsidP="00654340">
      <w:pPr>
        <w:spacing w:before="120" w:after="120"/>
        <w:jc w:val="both"/>
        <w:rPr>
          <w:sz w:val="28"/>
          <w:szCs w:val="28"/>
        </w:rPr>
      </w:pPr>
      <w:r>
        <w:rPr>
          <w:sz w:val="28"/>
          <w:szCs w:val="28"/>
        </w:rPr>
        <w:tab/>
        <w:t>b) Chỉ tiêu thực hiện:</w:t>
      </w:r>
    </w:p>
    <w:p w:rsidR="00EF101A" w:rsidRDefault="00EF101A" w:rsidP="00654340">
      <w:pPr>
        <w:spacing w:before="120" w:after="120"/>
        <w:jc w:val="both"/>
        <w:rPr>
          <w:sz w:val="28"/>
          <w:szCs w:val="28"/>
        </w:rPr>
      </w:pPr>
      <w:r>
        <w:rPr>
          <w:sz w:val="28"/>
          <w:szCs w:val="28"/>
        </w:rPr>
        <w:lastRenderedPageBreak/>
        <w:tab/>
        <w:t>- Chỉ tiêu thực hiện các biện pháp tránh thai là 20. Trong đó vòng 15 cái và thuốc tiêm mới 5.</w:t>
      </w:r>
    </w:p>
    <w:p w:rsidR="00EF101A" w:rsidRDefault="00EF101A" w:rsidP="00654340">
      <w:pPr>
        <w:spacing w:before="120" w:after="120"/>
        <w:jc w:val="both"/>
        <w:rPr>
          <w:sz w:val="28"/>
          <w:szCs w:val="28"/>
        </w:rPr>
      </w:pPr>
      <w:r>
        <w:rPr>
          <w:sz w:val="28"/>
          <w:szCs w:val="28"/>
        </w:rPr>
        <w:tab/>
        <w:t>- Số người đến khám là 250 người</w:t>
      </w:r>
    </w:p>
    <w:p w:rsidR="00EF101A" w:rsidRPr="002A3AAF" w:rsidRDefault="00EF101A" w:rsidP="00654340">
      <w:pPr>
        <w:spacing w:before="120" w:after="120"/>
        <w:jc w:val="both"/>
        <w:rPr>
          <w:b/>
          <w:sz w:val="28"/>
          <w:szCs w:val="28"/>
        </w:rPr>
      </w:pPr>
      <w:r>
        <w:rPr>
          <w:sz w:val="28"/>
          <w:szCs w:val="28"/>
        </w:rPr>
        <w:tab/>
      </w:r>
      <w:r w:rsidRPr="002A3AAF">
        <w:rPr>
          <w:b/>
          <w:sz w:val="28"/>
          <w:szCs w:val="28"/>
        </w:rPr>
        <w:t>2. Thành phần, địa điểm, thời gian và kinh phí thực hiện</w:t>
      </w:r>
    </w:p>
    <w:p w:rsidR="00EF101A" w:rsidRDefault="00EF101A" w:rsidP="00654340">
      <w:pPr>
        <w:spacing w:before="120" w:after="120"/>
        <w:jc w:val="both"/>
        <w:rPr>
          <w:sz w:val="28"/>
          <w:szCs w:val="28"/>
        </w:rPr>
      </w:pPr>
      <w:r>
        <w:rPr>
          <w:sz w:val="28"/>
          <w:szCs w:val="28"/>
        </w:rPr>
        <w:tab/>
        <w:t>a) Thành phần gồm: Cán bộ Y Bác sĩ khoa chăm sóc SKSS Trung tâm y tế huyện (04 người), Y sĩ sản nhi trạm y tế, Cán bộ chuyên trách dân số, Công tác viên dân số, Các ngành, đoàn thể, Trưởng các ấp là thành viên Ban chỉ đạo và tất cả phụ nữ từ 15 đến 49 tuổi.</w:t>
      </w:r>
    </w:p>
    <w:p w:rsidR="00EF101A" w:rsidRDefault="00EF101A" w:rsidP="00654340">
      <w:pPr>
        <w:spacing w:before="120" w:after="120"/>
        <w:jc w:val="both"/>
        <w:rPr>
          <w:sz w:val="28"/>
          <w:szCs w:val="28"/>
        </w:rPr>
      </w:pPr>
      <w:r>
        <w:rPr>
          <w:sz w:val="28"/>
          <w:szCs w:val="28"/>
        </w:rPr>
        <w:tab/>
        <w:t>b) Địa điểm khám: tại Trạm y tế xã Mỹ Thạnh</w:t>
      </w:r>
    </w:p>
    <w:p w:rsidR="00EF101A" w:rsidRDefault="00EF101A" w:rsidP="00654340">
      <w:pPr>
        <w:spacing w:before="120" w:after="120"/>
        <w:jc w:val="both"/>
        <w:rPr>
          <w:sz w:val="28"/>
          <w:szCs w:val="28"/>
        </w:rPr>
      </w:pPr>
      <w:r>
        <w:rPr>
          <w:sz w:val="28"/>
          <w:szCs w:val="28"/>
        </w:rPr>
        <w:tab/>
        <w:t>c) Thời gian thực hiện:</w:t>
      </w:r>
    </w:p>
    <w:p w:rsidR="00EF101A" w:rsidRDefault="00EF101A" w:rsidP="00654340">
      <w:pPr>
        <w:spacing w:before="120" w:after="120"/>
        <w:jc w:val="both"/>
        <w:rPr>
          <w:sz w:val="28"/>
          <w:szCs w:val="28"/>
        </w:rPr>
      </w:pPr>
      <w:r>
        <w:rPr>
          <w:sz w:val="28"/>
          <w:szCs w:val="28"/>
        </w:rPr>
        <w:tab/>
        <w:t>- Triển khai Kế hoạch tại xã: chiều ngày 03 tháng 9 năm 2014</w:t>
      </w:r>
    </w:p>
    <w:p w:rsidR="00EF101A" w:rsidRDefault="00EF101A" w:rsidP="00654340">
      <w:pPr>
        <w:spacing w:before="120" w:after="120"/>
        <w:jc w:val="both"/>
        <w:rPr>
          <w:sz w:val="28"/>
          <w:szCs w:val="28"/>
        </w:rPr>
      </w:pPr>
      <w:r>
        <w:rPr>
          <w:sz w:val="28"/>
          <w:szCs w:val="28"/>
        </w:rPr>
        <w:tab/>
        <w:t>- Thời gian truyền thông tư vấn từ ngày 03/9 đến ngày 30/9/2014</w:t>
      </w:r>
    </w:p>
    <w:p w:rsidR="00EF101A" w:rsidRDefault="00EF101A" w:rsidP="00654340">
      <w:pPr>
        <w:spacing w:before="120" w:after="120"/>
        <w:jc w:val="both"/>
        <w:rPr>
          <w:sz w:val="28"/>
          <w:szCs w:val="28"/>
        </w:rPr>
      </w:pPr>
      <w:r>
        <w:rPr>
          <w:sz w:val="28"/>
          <w:szCs w:val="28"/>
        </w:rPr>
        <w:tab/>
        <w:t>- Thời gian khám và cung cấp dịch vụ: ngày 17/9/2014</w:t>
      </w:r>
    </w:p>
    <w:p w:rsidR="00EF101A" w:rsidRDefault="00EF101A" w:rsidP="00654340">
      <w:pPr>
        <w:spacing w:before="120" w:after="120"/>
        <w:jc w:val="both"/>
        <w:rPr>
          <w:sz w:val="28"/>
          <w:szCs w:val="28"/>
        </w:rPr>
      </w:pPr>
      <w:r>
        <w:rPr>
          <w:sz w:val="28"/>
          <w:szCs w:val="28"/>
        </w:rPr>
        <w:tab/>
        <w:t>d) Kinh phí thực hiện từ nguồn ngân sách xã hỗ trợ chi cho Công tác dân số:</w:t>
      </w:r>
    </w:p>
    <w:p w:rsidR="00EF101A" w:rsidRDefault="00EF101A" w:rsidP="00654340">
      <w:pPr>
        <w:spacing w:before="120" w:after="120"/>
        <w:jc w:val="both"/>
        <w:rPr>
          <w:sz w:val="28"/>
          <w:szCs w:val="28"/>
        </w:rPr>
      </w:pPr>
      <w:r>
        <w:rPr>
          <w:sz w:val="28"/>
          <w:szCs w:val="28"/>
        </w:rPr>
        <w:tab/>
        <w:t>- Kinh phí truyền thông tư vấn chi từ 1.500.000đồng hỗ trợ cho hoạt động truyền thông năm 2014 đã được Ủy ban nhân dân huyện phê duyệt.</w:t>
      </w:r>
    </w:p>
    <w:p w:rsidR="00EF101A" w:rsidRDefault="00EF101A" w:rsidP="00654340">
      <w:pPr>
        <w:spacing w:before="120" w:after="120"/>
        <w:jc w:val="both"/>
        <w:rPr>
          <w:sz w:val="28"/>
          <w:szCs w:val="28"/>
        </w:rPr>
      </w:pPr>
      <w:r>
        <w:rPr>
          <w:sz w:val="28"/>
          <w:szCs w:val="28"/>
        </w:rPr>
        <w:tab/>
        <w:t>- Chi hỗ trợ cho ngày khám gồm: hỗ trợ tiền ăn và tiền nước uống cho  lực lượng trực tiếp khám và phục vụ cho ngày khám với mức chi là 35.000đ/người.</w:t>
      </w:r>
    </w:p>
    <w:p w:rsidR="00EF101A" w:rsidRDefault="00EF101A" w:rsidP="00654340">
      <w:pPr>
        <w:spacing w:before="120" w:after="120"/>
        <w:jc w:val="both"/>
        <w:rPr>
          <w:sz w:val="28"/>
          <w:szCs w:val="28"/>
        </w:rPr>
      </w:pPr>
      <w:r>
        <w:rPr>
          <w:sz w:val="28"/>
          <w:szCs w:val="28"/>
        </w:rPr>
        <w:tab/>
        <w:t>- Chi 03 tấm băng ron tuyên truyền: 180.000đ.</w:t>
      </w:r>
    </w:p>
    <w:p w:rsidR="00EF101A" w:rsidRDefault="00EF101A" w:rsidP="00654340">
      <w:pPr>
        <w:spacing w:before="120" w:after="120"/>
        <w:jc w:val="both"/>
        <w:rPr>
          <w:sz w:val="28"/>
          <w:szCs w:val="28"/>
        </w:rPr>
      </w:pPr>
      <w:r>
        <w:rPr>
          <w:sz w:val="28"/>
          <w:szCs w:val="28"/>
        </w:rPr>
        <w:tab/>
        <w:t>- Chi tiền hỗ trợ rửa dụng cụ khám phụ khoa: 150.000đ.</w:t>
      </w:r>
    </w:p>
    <w:p w:rsidR="00EF101A" w:rsidRPr="004D7623" w:rsidRDefault="00EF101A" w:rsidP="00654340">
      <w:pPr>
        <w:spacing w:before="120" w:after="120"/>
        <w:jc w:val="both"/>
        <w:rPr>
          <w:b/>
          <w:sz w:val="28"/>
          <w:szCs w:val="28"/>
        </w:rPr>
      </w:pPr>
      <w:r>
        <w:rPr>
          <w:sz w:val="28"/>
          <w:szCs w:val="28"/>
        </w:rPr>
        <w:tab/>
      </w:r>
      <w:r w:rsidRPr="004D7623">
        <w:rPr>
          <w:b/>
          <w:sz w:val="28"/>
          <w:szCs w:val="28"/>
        </w:rPr>
        <w:t>III. TỔ CHỨC THỰC HIỆN</w:t>
      </w:r>
    </w:p>
    <w:p w:rsidR="00EF101A" w:rsidRDefault="00EF101A" w:rsidP="00654340">
      <w:pPr>
        <w:spacing w:before="120" w:after="120"/>
        <w:jc w:val="both"/>
        <w:rPr>
          <w:sz w:val="28"/>
          <w:szCs w:val="28"/>
        </w:rPr>
      </w:pPr>
      <w:r>
        <w:rPr>
          <w:sz w:val="28"/>
          <w:szCs w:val="28"/>
        </w:rPr>
        <w:tab/>
        <w:t>1. Thành lập Ban chỉ đạo gồm các ông (bà) có tên sau:</w:t>
      </w:r>
    </w:p>
    <w:p w:rsidR="00EF101A" w:rsidRDefault="00EF101A" w:rsidP="00654340">
      <w:pPr>
        <w:spacing w:before="120" w:after="120"/>
        <w:jc w:val="both"/>
        <w:rPr>
          <w:sz w:val="28"/>
          <w:szCs w:val="28"/>
        </w:rPr>
      </w:pPr>
      <w:r>
        <w:rPr>
          <w:sz w:val="28"/>
          <w:szCs w:val="28"/>
        </w:rPr>
        <w:tab/>
        <w:t>- Ông Phạm Thanh Diễn</w:t>
      </w:r>
      <w:r>
        <w:rPr>
          <w:sz w:val="28"/>
          <w:szCs w:val="28"/>
        </w:rPr>
        <w:tab/>
      </w:r>
      <w:r>
        <w:rPr>
          <w:sz w:val="28"/>
          <w:szCs w:val="28"/>
        </w:rPr>
        <w:tab/>
        <w:t>Chủ tịch UBND xã</w:t>
      </w:r>
      <w:r>
        <w:rPr>
          <w:sz w:val="28"/>
          <w:szCs w:val="28"/>
        </w:rPr>
        <w:tab/>
      </w:r>
      <w:r>
        <w:rPr>
          <w:sz w:val="28"/>
          <w:szCs w:val="28"/>
        </w:rPr>
        <w:tab/>
        <w:t>Trưởng ban</w:t>
      </w:r>
    </w:p>
    <w:p w:rsidR="00EF101A" w:rsidRDefault="00EF101A" w:rsidP="00654340">
      <w:pPr>
        <w:spacing w:before="120" w:after="120"/>
        <w:jc w:val="both"/>
        <w:rPr>
          <w:sz w:val="28"/>
          <w:szCs w:val="28"/>
        </w:rPr>
      </w:pPr>
      <w:r>
        <w:rPr>
          <w:sz w:val="28"/>
          <w:szCs w:val="28"/>
        </w:rPr>
        <w:tab/>
        <w:t>- Ông Trần Hải Dương</w:t>
      </w:r>
      <w:r>
        <w:rPr>
          <w:sz w:val="28"/>
          <w:szCs w:val="28"/>
        </w:rPr>
        <w:tab/>
      </w:r>
      <w:r>
        <w:rPr>
          <w:sz w:val="28"/>
          <w:szCs w:val="28"/>
        </w:rPr>
        <w:tab/>
        <w:t>P. Trưởng trạm y tế</w:t>
      </w:r>
      <w:r>
        <w:rPr>
          <w:sz w:val="28"/>
          <w:szCs w:val="28"/>
        </w:rPr>
        <w:tab/>
        <w:t>Phó ban</w:t>
      </w:r>
    </w:p>
    <w:p w:rsidR="00EF101A" w:rsidRDefault="00EF101A" w:rsidP="00654340">
      <w:pPr>
        <w:spacing w:before="120" w:after="120"/>
        <w:jc w:val="both"/>
        <w:rPr>
          <w:sz w:val="28"/>
          <w:szCs w:val="28"/>
        </w:rPr>
      </w:pPr>
      <w:r>
        <w:rPr>
          <w:sz w:val="28"/>
          <w:szCs w:val="28"/>
        </w:rPr>
        <w:tab/>
        <w:t>- Bà Nguyễn Thị Xuân Cúc</w:t>
      </w:r>
      <w:r>
        <w:rPr>
          <w:sz w:val="28"/>
          <w:szCs w:val="28"/>
        </w:rPr>
        <w:tab/>
        <w:t>CB. Chuyên trách DS</w:t>
      </w:r>
      <w:r>
        <w:rPr>
          <w:sz w:val="28"/>
          <w:szCs w:val="28"/>
        </w:rPr>
        <w:tab/>
        <w:t>Thành viên</w:t>
      </w:r>
    </w:p>
    <w:p w:rsidR="00EF101A" w:rsidRDefault="00EF101A" w:rsidP="00654340">
      <w:pPr>
        <w:spacing w:before="120" w:after="120"/>
        <w:jc w:val="both"/>
        <w:rPr>
          <w:sz w:val="28"/>
          <w:szCs w:val="28"/>
        </w:rPr>
      </w:pPr>
      <w:r>
        <w:rPr>
          <w:sz w:val="28"/>
          <w:szCs w:val="28"/>
        </w:rPr>
        <w:tab/>
        <w:t>- Ông Vũ Huy Linh</w:t>
      </w:r>
      <w:r>
        <w:rPr>
          <w:sz w:val="28"/>
          <w:szCs w:val="28"/>
        </w:rPr>
        <w:tab/>
      </w:r>
      <w:r>
        <w:rPr>
          <w:sz w:val="28"/>
          <w:szCs w:val="28"/>
        </w:rPr>
        <w:tab/>
        <w:t>Công chức VXHX</w:t>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tab/>
        <w:t>- Bà Dư Lệ Thi</w:t>
      </w:r>
      <w:r>
        <w:rPr>
          <w:sz w:val="28"/>
          <w:szCs w:val="28"/>
        </w:rPr>
        <w:tab/>
      </w:r>
      <w:r>
        <w:rPr>
          <w:sz w:val="28"/>
          <w:szCs w:val="28"/>
        </w:rPr>
        <w:tab/>
      </w:r>
      <w:r>
        <w:rPr>
          <w:sz w:val="28"/>
          <w:szCs w:val="28"/>
        </w:rPr>
        <w:tab/>
        <w:t>Công chức TCKT</w:t>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tab/>
        <w:t>- Bà Nguyễn Thị Hiếu Ân</w:t>
      </w:r>
      <w:r>
        <w:rPr>
          <w:sz w:val="28"/>
          <w:szCs w:val="28"/>
        </w:rPr>
        <w:tab/>
        <w:t>CB. Đài truyền thanh</w:t>
      </w:r>
      <w:r>
        <w:rPr>
          <w:sz w:val="28"/>
          <w:szCs w:val="28"/>
        </w:rPr>
        <w:tab/>
        <w:t>Thành viên</w:t>
      </w:r>
    </w:p>
    <w:p w:rsidR="00EF101A" w:rsidRDefault="00EF101A" w:rsidP="00654340">
      <w:pPr>
        <w:spacing w:before="120" w:after="120"/>
        <w:jc w:val="both"/>
        <w:rPr>
          <w:sz w:val="28"/>
          <w:szCs w:val="28"/>
        </w:rPr>
      </w:pPr>
      <w:r>
        <w:rPr>
          <w:sz w:val="28"/>
          <w:szCs w:val="28"/>
        </w:rPr>
        <w:tab/>
        <w:t>- Ông Nguyễn Thanh Huy</w:t>
      </w:r>
      <w:r>
        <w:rPr>
          <w:sz w:val="28"/>
          <w:szCs w:val="28"/>
        </w:rPr>
        <w:tab/>
        <w:t>Chủ tịch HCCB</w:t>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tab/>
        <w:t>- Bà Võ Kim Hoàng</w:t>
      </w:r>
      <w:r>
        <w:rPr>
          <w:sz w:val="28"/>
          <w:szCs w:val="28"/>
        </w:rPr>
        <w:tab/>
      </w:r>
      <w:r>
        <w:rPr>
          <w:sz w:val="28"/>
          <w:szCs w:val="28"/>
        </w:rPr>
        <w:tab/>
        <w:t>Chủ tịch HPN</w:t>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tab/>
        <w:t>- Bà Nguyễn Thị Anh Thư</w:t>
      </w:r>
      <w:r>
        <w:rPr>
          <w:sz w:val="28"/>
          <w:szCs w:val="28"/>
        </w:rPr>
        <w:tab/>
        <w:t>P. Chủ tịch HND</w:t>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tab/>
        <w:t>- Ông Huỳnh Ngọc Trọng</w:t>
      </w:r>
      <w:r>
        <w:rPr>
          <w:sz w:val="28"/>
          <w:szCs w:val="28"/>
        </w:rPr>
        <w:tab/>
        <w:t>P. Bí thư Xã đoàn</w:t>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lastRenderedPageBreak/>
        <w:tab/>
        <w:t>- Bà Phạm Thị Thanh Tuyền</w:t>
      </w:r>
      <w:r>
        <w:rPr>
          <w:sz w:val="28"/>
          <w:szCs w:val="28"/>
        </w:rPr>
        <w:tab/>
        <w:t xml:space="preserve">P. Chủ tịch MTTQ </w:t>
      </w:r>
      <w:r>
        <w:rPr>
          <w:sz w:val="28"/>
          <w:szCs w:val="28"/>
        </w:rPr>
        <w:tab/>
        <w:t>Thành viên</w:t>
      </w:r>
    </w:p>
    <w:p w:rsidR="00EF101A" w:rsidRDefault="00EF101A" w:rsidP="00654340">
      <w:pPr>
        <w:spacing w:before="120" w:after="120"/>
        <w:jc w:val="both"/>
        <w:rPr>
          <w:sz w:val="28"/>
          <w:szCs w:val="28"/>
        </w:rPr>
      </w:pPr>
      <w:r>
        <w:rPr>
          <w:sz w:val="28"/>
          <w:szCs w:val="28"/>
        </w:rPr>
        <w:tab/>
        <w:t>- Ông Huỳnh Hoàng Nghĩa</w:t>
      </w:r>
      <w:r>
        <w:rPr>
          <w:sz w:val="28"/>
          <w:szCs w:val="28"/>
        </w:rPr>
        <w:tab/>
        <w:t>Chủ tịch HNCT</w:t>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tab/>
        <w:t>- Các ông (bà) Trưởng ấp 6 ấp</w:t>
      </w:r>
      <w:r>
        <w:rPr>
          <w:sz w:val="28"/>
          <w:szCs w:val="28"/>
        </w:rPr>
        <w:tab/>
      </w:r>
      <w:r>
        <w:rPr>
          <w:sz w:val="28"/>
          <w:szCs w:val="28"/>
        </w:rPr>
        <w:tab/>
      </w:r>
      <w:r>
        <w:rPr>
          <w:sz w:val="28"/>
          <w:szCs w:val="28"/>
        </w:rPr>
        <w:tab/>
      </w:r>
      <w:r>
        <w:rPr>
          <w:sz w:val="28"/>
          <w:szCs w:val="28"/>
        </w:rPr>
        <w:tab/>
      </w:r>
      <w:r>
        <w:rPr>
          <w:sz w:val="28"/>
          <w:szCs w:val="28"/>
        </w:rPr>
        <w:tab/>
        <w:t>Thành viên</w:t>
      </w:r>
    </w:p>
    <w:p w:rsidR="00EF101A" w:rsidRDefault="00EF101A" w:rsidP="00654340">
      <w:pPr>
        <w:spacing w:before="120" w:after="120"/>
        <w:jc w:val="both"/>
        <w:rPr>
          <w:sz w:val="28"/>
          <w:szCs w:val="28"/>
        </w:rPr>
      </w:pPr>
      <w:r>
        <w:rPr>
          <w:sz w:val="28"/>
          <w:szCs w:val="28"/>
        </w:rPr>
        <w:tab/>
        <w:t>2. Nhiệm vụ của các thành viên Ban chỉ đạo</w:t>
      </w:r>
      <w:bookmarkStart w:id="0" w:name="_GoBack"/>
      <w:bookmarkEnd w:id="0"/>
    </w:p>
    <w:p w:rsidR="00EF101A" w:rsidRDefault="00EF101A" w:rsidP="00654340">
      <w:pPr>
        <w:spacing w:before="120" w:after="120"/>
        <w:jc w:val="both"/>
        <w:rPr>
          <w:sz w:val="28"/>
          <w:szCs w:val="28"/>
        </w:rPr>
      </w:pPr>
      <w:r>
        <w:rPr>
          <w:sz w:val="28"/>
          <w:szCs w:val="28"/>
        </w:rPr>
        <w:tab/>
        <w:t>- Trưởng ban chỉ đạo: Phụ trách chung</w:t>
      </w:r>
    </w:p>
    <w:p w:rsidR="00EF101A" w:rsidRDefault="00EF101A" w:rsidP="00654340">
      <w:pPr>
        <w:spacing w:before="120" w:after="120"/>
        <w:jc w:val="both"/>
        <w:rPr>
          <w:sz w:val="28"/>
          <w:szCs w:val="28"/>
        </w:rPr>
      </w:pPr>
      <w:r>
        <w:rPr>
          <w:sz w:val="28"/>
          <w:szCs w:val="28"/>
        </w:rPr>
        <w:tab/>
        <w:t>- Phó trưởng ban: giúp Trưởng ban kiểm tra, đôn đốc các thành viên Ban chỉ đạo, các cộng tác viên dân số thực hiện nhiệm vụ được phân công. Chuẩn bị chu đáo các điều kiện phục vụ cho ngày khám.</w:t>
      </w:r>
    </w:p>
    <w:p w:rsidR="00EF101A" w:rsidRDefault="00EF101A" w:rsidP="00654340">
      <w:pPr>
        <w:spacing w:before="120" w:after="120"/>
        <w:jc w:val="both"/>
        <w:rPr>
          <w:sz w:val="28"/>
          <w:szCs w:val="28"/>
        </w:rPr>
      </w:pPr>
      <w:r>
        <w:rPr>
          <w:sz w:val="28"/>
          <w:szCs w:val="28"/>
        </w:rPr>
        <w:tab/>
        <w:t>- Cán bộ chuyên trách dân số: có trách nhiệm phối hợp cộng tác viên dân số và các đoàn thể rà soát lập danh sách đối tượng thực hiện, đẩy mạnh công tác truyền thông tư vấn tại hộ, hỗ trợ những địa bàn cộng tác viên còn yếu, tham mưu giao chỉ tiêu thực hiện cho từng cộng tác viên, kịp thời báo cáo Trưởng ban, Phó trưởng ban kết quả thực hiện để theo dõi chỉ đạo và tổng hợp báo cáo sau khi kết thúc kế hoạch.</w:t>
      </w:r>
    </w:p>
    <w:p w:rsidR="00EF101A" w:rsidRDefault="00EF101A" w:rsidP="00654340">
      <w:pPr>
        <w:spacing w:before="120" w:after="120"/>
        <w:jc w:val="both"/>
        <w:rPr>
          <w:sz w:val="28"/>
          <w:szCs w:val="28"/>
        </w:rPr>
      </w:pPr>
      <w:r>
        <w:rPr>
          <w:sz w:val="28"/>
          <w:szCs w:val="28"/>
        </w:rPr>
        <w:tab/>
        <w:t>- Công chức VHXH: có trách nhiệm phối hợp với cán bộ chuyên trách dân số đặt và treo 03 tấm băng ron tuyên truyền, viết tin kết quả thực hiện kế hoạch.</w:t>
      </w:r>
    </w:p>
    <w:p w:rsidR="00EF101A" w:rsidRDefault="00EF101A" w:rsidP="00654340">
      <w:pPr>
        <w:spacing w:before="120" w:after="120"/>
        <w:jc w:val="both"/>
        <w:rPr>
          <w:sz w:val="28"/>
          <w:szCs w:val="28"/>
        </w:rPr>
      </w:pPr>
      <w:r>
        <w:rPr>
          <w:sz w:val="28"/>
          <w:szCs w:val="28"/>
        </w:rPr>
        <w:tab/>
        <w:t>- Công chức Tài chính-Kế toán: có trách nhiệm hướng dẫn chi và quyết toán kinh phí đúng qui định.</w:t>
      </w:r>
    </w:p>
    <w:p w:rsidR="00EF101A" w:rsidRDefault="00EF101A" w:rsidP="00654340">
      <w:pPr>
        <w:spacing w:before="120" w:after="120"/>
        <w:jc w:val="both"/>
        <w:rPr>
          <w:sz w:val="28"/>
          <w:szCs w:val="28"/>
        </w:rPr>
      </w:pPr>
      <w:r>
        <w:rPr>
          <w:sz w:val="28"/>
          <w:szCs w:val="28"/>
        </w:rPr>
        <w:tab/>
        <w:t>- Cán bộ đài truyền thanh: có trách nhiệm thông tin tuyên truyền trên đài truyền thanh nội dung kế hoạch khám phụ khoa lồng ghép cung cấp dịch vụ KHHGĐ liên tục từ ngày 10/9 đến ngày 17/9/2014.</w:t>
      </w:r>
    </w:p>
    <w:p w:rsidR="00EF101A" w:rsidRDefault="00EF101A" w:rsidP="00654340">
      <w:pPr>
        <w:spacing w:before="120" w:after="120"/>
        <w:jc w:val="both"/>
        <w:rPr>
          <w:sz w:val="28"/>
          <w:szCs w:val="28"/>
        </w:rPr>
      </w:pPr>
      <w:r>
        <w:rPr>
          <w:sz w:val="28"/>
          <w:szCs w:val="28"/>
        </w:rPr>
        <w:tab/>
        <w:t>- Các thành viên BCĐ là các đòn thể (MTTQ, ND, TN, PN, CCB, NCT): có trách nhiệm chỉ đạo các chi, tổ hội tuyên truyền, vận động đoàn viên, hội viên và nhân dân nhận thức ý nghĩa, tầm quan trọng đối với công tác khám phụ khoa định kỳ và sử dụng các biện pháp KHHGĐ, tích cực tham gia thực hiện vào ngày khám (17/9/2014).</w:t>
      </w:r>
    </w:p>
    <w:p w:rsidR="00EF101A" w:rsidRDefault="00EF101A" w:rsidP="00654340">
      <w:pPr>
        <w:spacing w:before="120" w:after="120"/>
        <w:jc w:val="both"/>
        <w:rPr>
          <w:sz w:val="28"/>
          <w:szCs w:val="28"/>
        </w:rPr>
      </w:pPr>
      <w:r>
        <w:rPr>
          <w:sz w:val="28"/>
          <w:szCs w:val="28"/>
        </w:rPr>
        <w:tab/>
        <w:t>- Trưởng ấp 6 ấp: có trách nhiệm tham mưu cho Bí thư Chị bộ lãnh đạo thực hiện tốt chỉ tiêu được giao cho từng cộng tác viên trên địa bàn ấp.</w:t>
      </w:r>
    </w:p>
    <w:p w:rsidR="00EF101A" w:rsidRDefault="00EF101A" w:rsidP="00654340">
      <w:pPr>
        <w:spacing w:before="120" w:after="120"/>
        <w:jc w:val="both"/>
        <w:rPr>
          <w:sz w:val="28"/>
          <w:szCs w:val="28"/>
        </w:rPr>
      </w:pPr>
      <w:r>
        <w:rPr>
          <w:sz w:val="28"/>
          <w:szCs w:val="28"/>
        </w:rPr>
        <w:tab/>
        <w:t>3. Phân công thành viên BCĐ phụ trách ấp</w:t>
      </w:r>
    </w:p>
    <w:p w:rsidR="00EF101A" w:rsidRDefault="00EF101A" w:rsidP="00654340">
      <w:pPr>
        <w:spacing w:before="120" w:after="120"/>
        <w:jc w:val="both"/>
        <w:rPr>
          <w:sz w:val="28"/>
          <w:szCs w:val="28"/>
        </w:rPr>
      </w:pPr>
      <w:r>
        <w:rPr>
          <w:sz w:val="28"/>
          <w:szCs w:val="28"/>
        </w:rPr>
        <w:tab/>
        <w:t>a) Phụ trách ấp Chợ</w:t>
      </w:r>
    </w:p>
    <w:p w:rsidR="00EF101A" w:rsidRDefault="00EF101A" w:rsidP="00654340">
      <w:pPr>
        <w:spacing w:before="120" w:after="120"/>
        <w:jc w:val="both"/>
        <w:rPr>
          <w:sz w:val="28"/>
          <w:szCs w:val="28"/>
        </w:rPr>
      </w:pPr>
      <w:r>
        <w:rPr>
          <w:sz w:val="28"/>
          <w:szCs w:val="28"/>
        </w:rPr>
        <w:tab/>
        <w:t>- Bà Võ Kim Hoàng</w:t>
      </w:r>
      <w:r>
        <w:rPr>
          <w:sz w:val="28"/>
          <w:szCs w:val="28"/>
        </w:rPr>
        <w:tab/>
      </w:r>
    </w:p>
    <w:p w:rsidR="00EF101A" w:rsidRDefault="00EF101A" w:rsidP="00654340">
      <w:pPr>
        <w:spacing w:before="120" w:after="120"/>
        <w:jc w:val="both"/>
        <w:rPr>
          <w:sz w:val="28"/>
          <w:szCs w:val="28"/>
        </w:rPr>
      </w:pPr>
      <w:r>
        <w:rPr>
          <w:sz w:val="28"/>
          <w:szCs w:val="28"/>
        </w:rPr>
        <w:tab/>
        <w:t>b) Phụ trách ấp Căn cứ:</w:t>
      </w:r>
    </w:p>
    <w:p w:rsidR="00EF101A" w:rsidRDefault="00EF101A" w:rsidP="00654340">
      <w:pPr>
        <w:spacing w:before="120" w:after="120"/>
        <w:jc w:val="both"/>
        <w:rPr>
          <w:sz w:val="28"/>
          <w:szCs w:val="28"/>
        </w:rPr>
      </w:pPr>
      <w:r>
        <w:rPr>
          <w:sz w:val="28"/>
          <w:szCs w:val="28"/>
        </w:rPr>
        <w:tab/>
        <w:t>- Bà Nguyễn Thị Anh Thư</w:t>
      </w:r>
    </w:p>
    <w:p w:rsidR="00EF101A" w:rsidRDefault="00EF101A" w:rsidP="00654340">
      <w:pPr>
        <w:spacing w:before="120" w:after="120"/>
        <w:jc w:val="both"/>
        <w:rPr>
          <w:sz w:val="28"/>
          <w:szCs w:val="28"/>
        </w:rPr>
      </w:pPr>
      <w:r>
        <w:rPr>
          <w:sz w:val="28"/>
          <w:szCs w:val="28"/>
        </w:rPr>
        <w:tab/>
        <w:t>c) Phụ trách ấp Nghĩa Huấn</w:t>
      </w:r>
    </w:p>
    <w:p w:rsidR="00EF101A" w:rsidRDefault="00EF101A" w:rsidP="00654340">
      <w:pPr>
        <w:spacing w:before="120" w:after="120"/>
        <w:jc w:val="both"/>
        <w:rPr>
          <w:sz w:val="28"/>
          <w:szCs w:val="28"/>
        </w:rPr>
      </w:pPr>
      <w:r>
        <w:rPr>
          <w:sz w:val="28"/>
          <w:szCs w:val="28"/>
        </w:rPr>
        <w:tab/>
        <w:t>- Ông Huỳnh Hoàng Nghĩa</w:t>
      </w:r>
    </w:p>
    <w:p w:rsidR="00EF101A" w:rsidRDefault="00EF101A" w:rsidP="00654340">
      <w:pPr>
        <w:spacing w:before="120" w:after="120"/>
        <w:jc w:val="both"/>
        <w:rPr>
          <w:sz w:val="28"/>
          <w:szCs w:val="28"/>
        </w:rPr>
      </w:pPr>
      <w:r>
        <w:rPr>
          <w:sz w:val="28"/>
          <w:szCs w:val="28"/>
        </w:rPr>
        <w:lastRenderedPageBreak/>
        <w:tab/>
        <w:t>d) Phụ trách ấp 5:</w:t>
      </w:r>
    </w:p>
    <w:p w:rsidR="00EF101A" w:rsidRDefault="00EF101A" w:rsidP="00654340">
      <w:pPr>
        <w:spacing w:before="120" w:after="120"/>
        <w:jc w:val="both"/>
        <w:rPr>
          <w:sz w:val="28"/>
          <w:szCs w:val="28"/>
        </w:rPr>
      </w:pPr>
      <w:r>
        <w:rPr>
          <w:sz w:val="28"/>
          <w:szCs w:val="28"/>
        </w:rPr>
        <w:tab/>
        <w:t>- Ông Huỳnh Ngọc Trọng</w:t>
      </w:r>
    </w:p>
    <w:p w:rsidR="00EF101A" w:rsidRDefault="00EF101A" w:rsidP="00654340">
      <w:pPr>
        <w:spacing w:before="120" w:after="120"/>
        <w:jc w:val="both"/>
        <w:rPr>
          <w:sz w:val="28"/>
          <w:szCs w:val="28"/>
        </w:rPr>
      </w:pPr>
      <w:r>
        <w:rPr>
          <w:sz w:val="28"/>
          <w:szCs w:val="28"/>
        </w:rPr>
        <w:tab/>
        <w:t>e) Phụ trách ấp 6:</w:t>
      </w:r>
    </w:p>
    <w:p w:rsidR="00EF101A" w:rsidRDefault="00EF101A" w:rsidP="00654340">
      <w:pPr>
        <w:spacing w:before="120" w:after="120"/>
        <w:jc w:val="both"/>
        <w:rPr>
          <w:sz w:val="28"/>
          <w:szCs w:val="28"/>
        </w:rPr>
      </w:pPr>
      <w:r>
        <w:rPr>
          <w:sz w:val="28"/>
          <w:szCs w:val="28"/>
        </w:rPr>
        <w:tab/>
        <w:t>- Bà Phạm Thị Thanh Tuyền</w:t>
      </w:r>
    </w:p>
    <w:p w:rsidR="00EF101A" w:rsidRDefault="00EF101A" w:rsidP="00654340">
      <w:pPr>
        <w:spacing w:before="120" w:after="120"/>
        <w:jc w:val="both"/>
        <w:rPr>
          <w:sz w:val="28"/>
          <w:szCs w:val="28"/>
        </w:rPr>
      </w:pPr>
      <w:r>
        <w:rPr>
          <w:sz w:val="28"/>
          <w:szCs w:val="28"/>
        </w:rPr>
        <w:tab/>
        <w:t>d) Phụ trách ấp 7:</w:t>
      </w:r>
    </w:p>
    <w:p w:rsidR="00EF101A" w:rsidRDefault="00EF101A" w:rsidP="00654340">
      <w:pPr>
        <w:spacing w:before="120" w:after="120"/>
        <w:jc w:val="both"/>
        <w:rPr>
          <w:sz w:val="28"/>
          <w:szCs w:val="28"/>
        </w:rPr>
      </w:pPr>
      <w:r>
        <w:rPr>
          <w:sz w:val="28"/>
          <w:szCs w:val="28"/>
        </w:rPr>
        <w:tab/>
        <w:t>- Ông Nguyễn Thanh Huy</w:t>
      </w:r>
    </w:p>
    <w:p w:rsidR="00EF101A" w:rsidRDefault="00EF101A" w:rsidP="00654340">
      <w:pPr>
        <w:spacing w:before="120" w:after="120"/>
        <w:jc w:val="both"/>
        <w:rPr>
          <w:sz w:val="28"/>
          <w:szCs w:val="28"/>
        </w:rPr>
      </w:pPr>
      <w:r>
        <w:rPr>
          <w:sz w:val="28"/>
          <w:szCs w:val="28"/>
        </w:rPr>
        <w:tab/>
        <w:t>Thành viên Ban chỉ đạo phụ trách ấp có trách nhiệm giám sát kết quả triển khai thực hiện trên địa bàn ấp mình phụ trách, hỗ trợ cộng tác viên truyền thông, tư vấn, vận các đối tượng tham gia thực hiện tốt chỉ tiêu kế hoạch.</w:t>
      </w:r>
    </w:p>
    <w:p w:rsidR="00EF101A" w:rsidRDefault="00EF101A" w:rsidP="00654340">
      <w:pPr>
        <w:spacing w:before="120" w:after="120"/>
        <w:jc w:val="both"/>
        <w:rPr>
          <w:sz w:val="28"/>
          <w:szCs w:val="28"/>
        </w:rPr>
      </w:pPr>
      <w:r>
        <w:rPr>
          <w:sz w:val="28"/>
          <w:szCs w:val="28"/>
        </w:rPr>
        <w:tab/>
        <w:t>Trên đây là Kế hoạch tổ chức khám phụ khoa định kỳ lồng ghép cung cấp dịch vụ kế hoạch hóa gia đình của Ủy ban nhân dân xã. Yêu cầu các ngành, đoàn thể, các ấp triển khai thực hiện thắng lợi các nội dung, chỉ tiêu kế hoạch đã đề ra./.</w:t>
      </w:r>
    </w:p>
    <w:tbl>
      <w:tblPr>
        <w:tblW w:w="0" w:type="auto"/>
        <w:tblLook w:val="01E0"/>
      </w:tblPr>
      <w:tblGrid>
        <w:gridCol w:w="4149"/>
        <w:gridCol w:w="990"/>
        <w:gridCol w:w="3865"/>
      </w:tblGrid>
      <w:tr w:rsidR="00EF101A" w:rsidTr="00AF7567">
        <w:tc>
          <w:tcPr>
            <w:tcW w:w="4149" w:type="dxa"/>
          </w:tcPr>
          <w:p w:rsidR="00EF101A" w:rsidRPr="00AF7567" w:rsidRDefault="00EF101A" w:rsidP="00AF7567">
            <w:pPr>
              <w:jc w:val="both"/>
              <w:rPr>
                <w:b/>
                <w:i/>
              </w:rPr>
            </w:pPr>
            <w:r w:rsidRPr="00AF7567">
              <w:rPr>
                <w:b/>
                <w:i/>
              </w:rPr>
              <w:t>Nơi nhận:</w:t>
            </w:r>
          </w:p>
        </w:tc>
        <w:tc>
          <w:tcPr>
            <w:tcW w:w="990" w:type="dxa"/>
          </w:tcPr>
          <w:p w:rsidR="00EF101A" w:rsidRPr="00AF7567" w:rsidRDefault="00EF101A" w:rsidP="00AF7567">
            <w:pPr>
              <w:jc w:val="both"/>
              <w:rPr>
                <w:sz w:val="28"/>
                <w:szCs w:val="28"/>
              </w:rPr>
            </w:pPr>
          </w:p>
        </w:tc>
        <w:tc>
          <w:tcPr>
            <w:tcW w:w="3865" w:type="dxa"/>
          </w:tcPr>
          <w:p w:rsidR="00EF101A" w:rsidRPr="00AF7567" w:rsidRDefault="00EF101A" w:rsidP="00AF7567">
            <w:pPr>
              <w:jc w:val="center"/>
              <w:rPr>
                <w:b/>
                <w:sz w:val="28"/>
                <w:szCs w:val="28"/>
              </w:rPr>
            </w:pPr>
            <w:r w:rsidRPr="00AF7567">
              <w:rPr>
                <w:b/>
                <w:sz w:val="28"/>
                <w:szCs w:val="28"/>
              </w:rPr>
              <w:t>CHỦ TỊCH</w:t>
            </w:r>
          </w:p>
        </w:tc>
      </w:tr>
      <w:tr w:rsidR="00EF101A" w:rsidTr="00AF7567">
        <w:tc>
          <w:tcPr>
            <w:tcW w:w="4149" w:type="dxa"/>
          </w:tcPr>
          <w:p w:rsidR="00EF101A" w:rsidRPr="00AF7567" w:rsidRDefault="00EF101A" w:rsidP="00AF7567">
            <w:pPr>
              <w:jc w:val="both"/>
            </w:pPr>
            <w:r w:rsidRPr="00AF7567">
              <w:rPr>
                <w:sz w:val="22"/>
                <w:szCs w:val="22"/>
              </w:rPr>
              <w:t>- Trung tâm DS-KHHGĐ huyện (báo cáo);</w:t>
            </w:r>
          </w:p>
          <w:p w:rsidR="00EF101A" w:rsidRPr="00AF7567" w:rsidRDefault="00EF101A" w:rsidP="00AF7567">
            <w:pPr>
              <w:jc w:val="both"/>
            </w:pPr>
            <w:r w:rsidRPr="00AF7567">
              <w:rPr>
                <w:sz w:val="22"/>
                <w:szCs w:val="22"/>
              </w:rPr>
              <w:t>- TTĐU-HĐND xã (báo cáo);</w:t>
            </w:r>
          </w:p>
          <w:p w:rsidR="00EF101A" w:rsidRPr="00AF7567" w:rsidRDefault="00EF101A" w:rsidP="00AF7567">
            <w:pPr>
              <w:jc w:val="both"/>
            </w:pPr>
            <w:r w:rsidRPr="00AF7567">
              <w:rPr>
                <w:sz w:val="22"/>
                <w:szCs w:val="22"/>
              </w:rPr>
              <w:t>- Chủ tịch, các PCT (theo dõi chỉ đạo);</w:t>
            </w:r>
          </w:p>
          <w:p w:rsidR="00EF101A" w:rsidRPr="00AF7567" w:rsidRDefault="00EF101A" w:rsidP="00AF7567">
            <w:pPr>
              <w:jc w:val="both"/>
            </w:pPr>
            <w:r w:rsidRPr="00AF7567">
              <w:rPr>
                <w:sz w:val="22"/>
                <w:szCs w:val="22"/>
              </w:rPr>
              <w:t>- Thành viên BCĐ (thực hiện);</w:t>
            </w:r>
          </w:p>
          <w:p w:rsidR="00EF101A" w:rsidRPr="00AF7567" w:rsidRDefault="00EF101A" w:rsidP="00AF7567">
            <w:pPr>
              <w:jc w:val="both"/>
            </w:pPr>
            <w:r w:rsidRPr="00AF7567">
              <w:rPr>
                <w:sz w:val="22"/>
                <w:szCs w:val="22"/>
              </w:rPr>
              <w:t>- Lưu: VT,cuc, 21b.</w:t>
            </w:r>
          </w:p>
        </w:tc>
        <w:tc>
          <w:tcPr>
            <w:tcW w:w="990" w:type="dxa"/>
          </w:tcPr>
          <w:p w:rsidR="00EF101A" w:rsidRPr="00AF7567" w:rsidRDefault="00EF101A" w:rsidP="00AF7567">
            <w:pPr>
              <w:jc w:val="both"/>
              <w:rPr>
                <w:sz w:val="28"/>
                <w:szCs w:val="28"/>
              </w:rPr>
            </w:pPr>
          </w:p>
        </w:tc>
        <w:tc>
          <w:tcPr>
            <w:tcW w:w="3865" w:type="dxa"/>
          </w:tcPr>
          <w:p w:rsidR="00EF101A" w:rsidRPr="00AF7567" w:rsidRDefault="00EF101A" w:rsidP="00AF7567">
            <w:pPr>
              <w:jc w:val="center"/>
              <w:rPr>
                <w:sz w:val="28"/>
                <w:szCs w:val="28"/>
              </w:rPr>
            </w:pPr>
          </w:p>
          <w:p w:rsidR="00EF101A" w:rsidRPr="00A751AF" w:rsidRDefault="00A751AF" w:rsidP="00AF7567">
            <w:pPr>
              <w:jc w:val="center"/>
              <w:rPr>
                <w:b/>
                <w:sz w:val="28"/>
                <w:szCs w:val="28"/>
              </w:rPr>
            </w:pPr>
            <w:r w:rsidRPr="00A751AF">
              <w:rPr>
                <w:b/>
                <w:sz w:val="28"/>
                <w:szCs w:val="28"/>
              </w:rPr>
              <w:t>Đã ký</w:t>
            </w:r>
          </w:p>
          <w:p w:rsidR="00EF101A" w:rsidRPr="00A751AF" w:rsidRDefault="00EF101A" w:rsidP="00AF7567">
            <w:pPr>
              <w:jc w:val="center"/>
              <w:rPr>
                <w:b/>
                <w:sz w:val="28"/>
                <w:szCs w:val="28"/>
              </w:rPr>
            </w:pPr>
          </w:p>
          <w:p w:rsidR="00EF101A" w:rsidRPr="00AF7567" w:rsidRDefault="00EF101A" w:rsidP="00AF7567">
            <w:pPr>
              <w:jc w:val="center"/>
              <w:rPr>
                <w:sz w:val="28"/>
                <w:szCs w:val="28"/>
              </w:rPr>
            </w:pPr>
          </w:p>
          <w:p w:rsidR="00EF101A" w:rsidRPr="00AF7567" w:rsidRDefault="00EF101A" w:rsidP="00AF7567">
            <w:pPr>
              <w:jc w:val="center"/>
              <w:rPr>
                <w:sz w:val="28"/>
                <w:szCs w:val="28"/>
              </w:rPr>
            </w:pPr>
          </w:p>
          <w:p w:rsidR="00EF101A" w:rsidRPr="00AF7567" w:rsidRDefault="00EF101A" w:rsidP="00AF7567">
            <w:pPr>
              <w:jc w:val="center"/>
              <w:rPr>
                <w:b/>
                <w:sz w:val="28"/>
                <w:szCs w:val="28"/>
              </w:rPr>
            </w:pPr>
            <w:r w:rsidRPr="00AF7567">
              <w:rPr>
                <w:b/>
                <w:sz w:val="28"/>
                <w:szCs w:val="28"/>
              </w:rPr>
              <w:t>Phạm Thanh Diễn</w:t>
            </w:r>
          </w:p>
        </w:tc>
      </w:tr>
    </w:tbl>
    <w:p w:rsidR="00EF101A" w:rsidRDefault="00EF101A" w:rsidP="00654340">
      <w:pPr>
        <w:spacing w:before="120" w:after="120"/>
        <w:jc w:val="both"/>
        <w:rPr>
          <w:sz w:val="28"/>
          <w:szCs w:val="28"/>
        </w:rPr>
      </w:pPr>
    </w:p>
    <w:p w:rsidR="00EF101A" w:rsidRDefault="00EF101A" w:rsidP="00654340">
      <w:pPr>
        <w:spacing w:before="120" w:after="120"/>
        <w:jc w:val="both"/>
        <w:rPr>
          <w:sz w:val="28"/>
          <w:szCs w:val="28"/>
        </w:rPr>
      </w:pPr>
      <w:r>
        <w:rPr>
          <w:sz w:val="28"/>
          <w:szCs w:val="28"/>
        </w:rPr>
        <w:tab/>
      </w:r>
    </w:p>
    <w:p w:rsidR="00EF101A" w:rsidRDefault="00EF101A" w:rsidP="00654340">
      <w:pPr>
        <w:spacing w:before="120" w:after="120"/>
        <w:jc w:val="both"/>
        <w:rPr>
          <w:sz w:val="28"/>
          <w:szCs w:val="28"/>
        </w:rPr>
      </w:pPr>
    </w:p>
    <w:p w:rsidR="00EF101A" w:rsidRPr="00654340" w:rsidRDefault="00EF101A" w:rsidP="00654340">
      <w:pPr>
        <w:spacing w:before="120" w:after="120"/>
        <w:jc w:val="both"/>
        <w:rPr>
          <w:sz w:val="28"/>
          <w:szCs w:val="28"/>
        </w:rPr>
      </w:pPr>
    </w:p>
    <w:sectPr w:rsidR="00EF101A" w:rsidRPr="00654340" w:rsidSect="00A751AF">
      <w:footerReference w:type="even" r:id="rId6"/>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1A" w:rsidRDefault="00EF101A">
      <w:r>
        <w:separator/>
      </w:r>
    </w:p>
  </w:endnote>
  <w:endnote w:type="continuationSeparator" w:id="1">
    <w:p w:rsidR="00EF101A" w:rsidRDefault="00EF1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1A" w:rsidRDefault="004E0686" w:rsidP="0055552E">
    <w:pPr>
      <w:pStyle w:val="Footer"/>
      <w:framePr w:wrap="around" w:vAnchor="text" w:hAnchor="margin" w:xAlign="right" w:y="1"/>
      <w:rPr>
        <w:rStyle w:val="PageNumber"/>
      </w:rPr>
    </w:pPr>
    <w:r>
      <w:rPr>
        <w:rStyle w:val="PageNumber"/>
      </w:rPr>
      <w:fldChar w:fldCharType="begin"/>
    </w:r>
    <w:r w:rsidR="00EF101A">
      <w:rPr>
        <w:rStyle w:val="PageNumber"/>
      </w:rPr>
      <w:instrText xml:space="preserve">PAGE  </w:instrText>
    </w:r>
    <w:r>
      <w:rPr>
        <w:rStyle w:val="PageNumber"/>
      </w:rPr>
      <w:fldChar w:fldCharType="separate"/>
    </w:r>
    <w:r w:rsidR="00A751AF">
      <w:rPr>
        <w:rStyle w:val="PageNumber"/>
        <w:noProof/>
      </w:rPr>
      <w:t>4</w:t>
    </w:r>
    <w:r>
      <w:rPr>
        <w:rStyle w:val="PageNumber"/>
      </w:rPr>
      <w:fldChar w:fldCharType="end"/>
    </w:r>
  </w:p>
  <w:p w:rsidR="00EF101A" w:rsidRDefault="00EF101A" w:rsidP="003A069A">
    <w:pPr>
      <w:pStyle w:val="Footer"/>
      <w:ind w:right="360"/>
      <w:jc w:val="right"/>
    </w:pP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1A" w:rsidRDefault="004E0686" w:rsidP="0055552E">
    <w:pPr>
      <w:pStyle w:val="Footer"/>
      <w:framePr w:wrap="around" w:vAnchor="text" w:hAnchor="margin" w:xAlign="right" w:y="1"/>
      <w:rPr>
        <w:rStyle w:val="PageNumber"/>
      </w:rPr>
    </w:pPr>
    <w:r>
      <w:rPr>
        <w:rStyle w:val="PageNumber"/>
      </w:rPr>
      <w:fldChar w:fldCharType="begin"/>
    </w:r>
    <w:r w:rsidR="00EF101A">
      <w:rPr>
        <w:rStyle w:val="PageNumber"/>
      </w:rPr>
      <w:instrText xml:space="preserve">PAGE  </w:instrText>
    </w:r>
    <w:r>
      <w:rPr>
        <w:rStyle w:val="PageNumber"/>
      </w:rPr>
      <w:fldChar w:fldCharType="separate"/>
    </w:r>
    <w:r w:rsidR="00A751AF">
      <w:rPr>
        <w:rStyle w:val="PageNumber"/>
        <w:noProof/>
      </w:rPr>
      <w:t>3</w:t>
    </w:r>
    <w:r>
      <w:rPr>
        <w:rStyle w:val="PageNumber"/>
      </w:rPr>
      <w:fldChar w:fldCharType="end"/>
    </w:r>
  </w:p>
  <w:p w:rsidR="00EF101A" w:rsidRDefault="00EF101A" w:rsidP="003A06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1A" w:rsidRDefault="00EF101A">
      <w:r>
        <w:separator/>
      </w:r>
    </w:p>
  </w:footnote>
  <w:footnote w:type="continuationSeparator" w:id="1">
    <w:p w:rsidR="00EF101A" w:rsidRDefault="00EF1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340"/>
    <w:rsid w:val="00024C89"/>
    <w:rsid w:val="000329B2"/>
    <w:rsid w:val="00050F00"/>
    <w:rsid w:val="000D7399"/>
    <w:rsid w:val="00100BF8"/>
    <w:rsid w:val="00183C5A"/>
    <w:rsid w:val="0020779A"/>
    <w:rsid w:val="0023213B"/>
    <w:rsid w:val="002A3AAF"/>
    <w:rsid w:val="003A069A"/>
    <w:rsid w:val="003B4D8B"/>
    <w:rsid w:val="00407C96"/>
    <w:rsid w:val="00425AF9"/>
    <w:rsid w:val="004647F2"/>
    <w:rsid w:val="004846A7"/>
    <w:rsid w:val="0049104C"/>
    <w:rsid w:val="004D7623"/>
    <w:rsid w:val="004E0686"/>
    <w:rsid w:val="0055552E"/>
    <w:rsid w:val="005D6251"/>
    <w:rsid w:val="00654340"/>
    <w:rsid w:val="0068640B"/>
    <w:rsid w:val="006C7197"/>
    <w:rsid w:val="00846F26"/>
    <w:rsid w:val="00867518"/>
    <w:rsid w:val="008A0627"/>
    <w:rsid w:val="008F5EC1"/>
    <w:rsid w:val="00993894"/>
    <w:rsid w:val="009D17CB"/>
    <w:rsid w:val="00A05893"/>
    <w:rsid w:val="00A072F4"/>
    <w:rsid w:val="00A751AF"/>
    <w:rsid w:val="00A84575"/>
    <w:rsid w:val="00AC592C"/>
    <w:rsid w:val="00AF6E5A"/>
    <w:rsid w:val="00AF7567"/>
    <w:rsid w:val="00B0030A"/>
    <w:rsid w:val="00B36B08"/>
    <w:rsid w:val="00B43A68"/>
    <w:rsid w:val="00B4430F"/>
    <w:rsid w:val="00BF6673"/>
    <w:rsid w:val="00C77C4E"/>
    <w:rsid w:val="00CB6B5F"/>
    <w:rsid w:val="00D209F4"/>
    <w:rsid w:val="00DC59EB"/>
    <w:rsid w:val="00EA4DE1"/>
    <w:rsid w:val="00EA67B4"/>
    <w:rsid w:val="00ED16FA"/>
    <w:rsid w:val="00EF101A"/>
    <w:rsid w:val="00F65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4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434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069A"/>
    <w:pPr>
      <w:tabs>
        <w:tab w:val="center" w:pos="4320"/>
        <w:tab w:val="right" w:pos="8640"/>
      </w:tabs>
    </w:pPr>
  </w:style>
  <w:style w:type="character" w:customStyle="1" w:styleId="HeaderChar">
    <w:name w:val="Header Char"/>
    <w:basedOn w:val="DefaultParagraphFont"/>
    <w:link w:val="Header"/>
    <w:uiPriority w:val="99"/>
    <w:semiHidden/>
    <w:locked/>
    <w:rsid w:val="00DC59EB"/>
    <w:rPr>
      <w:rFonts w:eastAsia="Times New Roman" w:cs="Times New Roman"/>
      <w:sz w:val="24"/>
      <w:szCs w:val="24"/>
    </w:rPr>
  </w:style>
  <w:style w:type="paragraph" w:styleId="Footer">
    <w:name w:val="footer"/>
    <w:basedOn w:val="Normal"/>
    <w:link w:val="FooterChar"/>
    <w:uiPriority w:val="99"/>
    <w:rsid w:val="003A069A"/>
    <w:pPr>
      <w:tabs>
        <w:tab w:val="center" w:pos="4320"/>
        <w:tab w:val="right" w:pos="8640"/>
      </w:tabs>
    </w:pPr>
  </w:style>
  <w:style w:type="character" w:customStyle="1" w:styleId="FooterChar">
    <w:name w:val="Footer Char"/>
    <w:basedOn w:val="DefaultParagraphFont"/>
    <w:link w:val="Footer"/>
    <w:uiPriority w:val="99"/>
    <w:semiHidden/>
    <w:locked/>
    <w:rsid w:val="00DC59EB"/>
    <w:rPr>
      <w:rFonts w:eastAsia="Times New Roman" w:cs="Times New Roman"/>
      <w:sz w:val="24"/>
      <w:szCs w:val="24"/>
    </w:rPr>
  </w:style>
  <w:style w:type="character" w:styleId="PageNumber">
    <w:name w:val="page number"/>
    <w:basedOn w:val="DefaultParagraphFont"/>
    <w:uiPriority w:val="99"/>
    <w:rsid w:val="003A06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1349</Words>
  <Characters>4854</Characters>
  <Application>Microsoft Office Word</Application>
  <DocSecurity>0</DocSecurity>
  <Lines>40</Lines>
  <Paragraphs>12</Paragraphs>
  <ScaleCrop>false</ScaleCrop>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TTTH</cp:lastModifiedBy>
  <cp:revision>29</cp:revision>
  <cp:lastPrinted>2014-09-08T03:01:00Z</cp:lastPrinted>
  <dcterms:created xsi:type="dcterms:W3CDTF">2014-08-28T21:46:00Z</dcterms:created>
  <dcterms:modified xsi:type="dcterms:W3CDTF">2014-09-11T07:27:00Z</dcterms:modified>
</cp:coreProperties>
</file>