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5656"/>
      </w:tblGrid>
      <w:tr w:rsidR="00F17FA8" w:rsidTr="00F17FA8">
        <w:trPr>
          <w:trHeight w:val="987"/>
        </w:trPr>
        <w:tc>
          <w:tcPr>
            <w:tcW w:w="2727" w:type="dxa"/>
          </w:tcPr>
          <w:p w:rsidR="00F17FA8" w:rsidRPr="006812A8" w:rsidRDefault="00F17FA8" w:rsidP="00CE5131">
            <w:pPr>
              <w:jc w:val="center"/>
              <w:rPr>
                <w:b/>
                <w:sz w:val="26"/>
              </w:rPr>
            </w:pPr>
            <w:r w:rsidRPr="006812A8">
              <w:rPr>
                <w:b/>
                <w:sz w:val="26"/>
              </w:rPr>
              <w:t>ỦY BAN NHÂN DÂN</w:t>
            </w:r>
          </w:p>
          <w:p w:rsidR="00F17FA8" w:rsidRPr="006812A8" w:rsidRDefault="00F17FA8" w:rsidP="00CE5131">
            <w:pPr>
              <w:jc w:val="center"/>
              <w:rPr>
                <w:b/>
                <w:sz w:val="26"/>
              </w:rPr>
            </w:pPr>
            <w:r w:rsidRPr="006812A8">
              <w:rPr>
                <w:b/>
                <w:sz w:val="26"/>
              </w:rPr>
              <w:t>XÃ MỸ THẠNH</w:t>
            </w:r>
          </w:p>
          <w:p w:rsidR="00F17FA8" w:rsidRDefault="00F17FA8" w:rsidP="00CE5131">
            <w:pPr>
              <w:jc w:val="both"/>
            </w:pPr>
            <w:r>
              <w:rPr>
                <w:noProof/>
              </w:rPr>
              <w:pict>
                <v:line id="_x0000_s1028" style="position:absolute;left:0;text-align:left;z-index:251662336" from="35.25pt,3.85pt" to="89.25pt,3.85pt"/>
              </w:pict>
            </w:r>
          </w:p>
        </w:tc>
        <w:tc>
          <w:tcPr>
            <w:tcW w:w="621" w:type="dxa"/>
          </w:tcPr>
          <w:p w:rsidR="00F17FA8" w:rsidRDefault="00F17FA8" w:rsidP="00CE5131">
            <w:pPr>
              <w:jc w:val="both"/>
            </w:pPr>
          </w:p>
        </w:tc>
        <w:tc>
          <w:tcPr>
            <w:tcW w:w="5656" w:type="dxa"/>
          </w:tcPr>
          <w:p w:rsidR="00F17FA8" w:rsidRPr="006812A8" w:rsidRDefault="00F17FA8" w:rsidP="00CE5131">
            <w:pPr>
              <w:jc w:val="center"/>
              <w:rPr>
                <w:b/>
                <w:sz w:val="26"/>
              </w:rPr>
            </w:pPr>
            <w:r w:rsidRPr="006812A8">
              <w:rPr>
                <w:b/>
                <w:sz w:val="26"/>
              </w:rPr>
              <w:t xml:space="preserve">CỘNG HÒA XÃ HỘI CHỦ NGHĨA VIỆT </w:t>
            </w:r>
            <w:smartTag w:uri="urn:schemas-microsoft-com:office:smarttags" w:element="place">
              <w:smartTag w:uri="urn:schemas-microsoft-com:office:smarttags" w:element="country-region">
                <w:r w:rsidRPr="006812A8">
                  <w:rPr>
                    <w:b/>
                    <w:sz w:val="26"/>
                  </w:rPr>
                  <w:t>NAM</w:t>
                </w:r>
              </w:smartTag>
            </w:smartTag>
          </w:p>
          <w:p w:rsidR="00F17FA8" w:rsidRPr="00F17FA8" w:rsidRDefault="00F17FA8" w:rsidP="00CE5131">
            <w:pPr>
              <w:jc w:val="center"/>
              <w:rPr>
                <w:b/>
                <w:sz w:val="28"/>
              </w:rPr>
            </w:pPr>
            <w:r w:rsidRPr="00F17FA8">
              <w:rPr>
                <w:b/>
                <w:sz w:val="28"/>
              </w:rPr>
              <w:t>Độc lập - Tự do - Hạnh phúc</w:t>
            </w:r>
          </w:p>
          <w:p w:rsidR="00F17FA8" w:rsidRDefault="00F17FA8" w:rsidP="00CE5131">
            <w:pPr>
              <w:jc w:val="both"/>
            </w:pPr>
            <w:r>
              <w:rPr>
                <w:noProof/>
              </w:rPr>
              <w:pict>
                <v:line id="_x0000_s1027" style="position:absolute;left:0;text-align:left;z-index:251661312" from="50.1pt,1.95pt" to="224.1pt,1.95pt"/>
              </w:pict>
            </w:r>
          </w:p>
        </w:tc>
      </w:tr>
      <w:tr w:rsidR="00F17FA8" w:rsidRPr="006812A8" w:rsidTr="00CE5131">
        <w:tc>
          <w:tcPr>
            <w:tcW w:w="2727" w:type="dxa"/>
          </w:tcPr>
          <w:p w:rsidR="00F17FA8" w:rsidRPr="00F17FA8" w:rsidRDefault="00F17FA8" w:rsidP="00CE5131">
            <w:pPr>
              <w:jc w:val="center"/>
              <w:rPr>
                <w:sz w:val="28"/>
              </w:rPr>
            </w:pPr>
            <w:r w:rsidRPr="00F17FA8">
              <w:rPr>
                <w:sz w:val="28"/>
              </w:rPr>
              <w:t>Số:  65 / KH-UBND</w:t>
            </w:r>
          </w:p>
        </w:tc>
        <w:tc>
          <w:tcPr>
            <w:tcW w:w="621" w:type="dxa"/>
          </w:tcPr>
          <w:p w:rsidR="00F17FA8" w:rsidRPr="00F17FA8" w:rsidRDefault="00F17FA8" w:rsidP="00CE5131">
            <w:pPr>
              <w:jc w:val="both"/>
              <w:rPr>
                <w:sz w:val="28"/>
              </w:rPr>
            </w:pPr>
          </w:p>
        </w:tc>
        <w:tc>
          <w:tcPr>
            <w:tcW w:w="5656" w:type="dxa"/>
          </w:tcPr>
          <w:p w:rsidR="00F17FA8" w:rsidRPr="00F17FA8" w:rsidRDefault="00F17FA8" w:rsidP="00CE5131">
            <w:pPr>
              <w:jc w:val="center"/>
              <w:rPr>
                <w:i/>
                <w:sz w:val="28"/>
              </w:rPr>
            </w:pPr>
            <w:r w:rsidRPr="00F17FA8">
              <w:rPr>
                <w:i/>
                <w:sz w:val="28"/>
              </w:rPr>
              <w:t>Mỹ Thạnh, ngày 14  tháng 02  năm 2017</w:t>
            </w:r>
          </w:p>
        </w:tc>
      </w:tr>
    </w:tbl>
    <w:p w:rsidR="00F17FA8" w:rsidRDefault="00F17FA8" w:rsidP="00F17FA8">
      <w:r>
        <w:t xml:space="preserve">                                       </w:t>
      </w:r>
    </w:p>
    <w:p w:rsidR="00F17FA8" w:rsidRPr="006F1BF8" w:rsidRDefault="00F17FA8" w:rsidP="00F17FA8">
      <w:pPr>
        <w:jc w:val="center"/>
        <w:rPr>
          <w:b/>
        </w:rPr>
      </w:pPr>
      <w:r w:rsidRPr="006F1BF8">
        <w:rPr>
          <w:b/>
        </w:rPr>
        <w:t>KẾ HOẠCH</w:t>
      </w:r>
    </w:p>
    <w:p w:rsidR="00F17FA8" w:rsidRDefault="00F17FA8" w:rsidP="00F17FA8">
      <w:pPr>
        <w:jc w:val="center"/>
      </w:pPr>
      <w:r w:rsidRPr="006F1BF8">
        <w:rPr>
          <w:b/>
        </w:rPr>
        <w:t xml:space="preserve">Về việc </w:t>
      </w:r>
      <w:r>
        <w:rPr>
          <w:b/>
        </w:rPr>
        <w:t>phát động phong trào thi đua năm 2017</w:t>
      </w:r>
    </w:p>
    <w:p w:rsidR="00F17FA8" w:rsidRDefault="00F17FA8" w:rsidP="00F17FA8">
      <w:r>
        <w:rPr>
          <w:noProof/>
        </w:rPr>
        <w:pict>
          <v:line id="_x0000_s1026" style="position:absolute;z-index:251660288" from="156.05pt,8.45pt" to="281.4pt,8.45pt"/>
        </w:pict>
      </w:r>
    </w:p>
    <w:p w:rsidR="00F17FA8" w:rsidRDefault="00F17FA8" w:rsidP="00F17FA8">
      <w:pPr>
        <w:spacing w:before="120" w:after="120" w:line="280" w:lineRule="exact"/>
        <w:ind w:firstLine="680"/>
        <w:jc w:val="both"/>
      </w:pPr>
      <w:r>
        <w:t>- Thực hiện Chỉ thị số 01/CT-UBND ngày 08 tháng 01 năm 2016 của Ủy ban nhân dân tỉnh Bến Tre và Kế hoạch số 893/KH-UBND ngày 09 tháng 02 năm 2017 của Ủy ban nhân dân huyện Giồng Trôm về việc phát động phong trào thi đua năm 2017.</w:t>
      </w:r>
    </w:p>
    <w:p w:rsidR="00F17FA8" w:rsidRDefault="00F17FA8" w:rsidP="00F17FA8">
      <w:pPr>
        <w:spacing w:before="120" w:after="120" w:line="280" w:lineRule="exact"/>
        <w:ind w:firstLine="680"/>
        <w:jc w:val="both"/>
      </w:pPr>
      <w:r>
        <w:t>- Để phát huy những thành tích đạt được trong phong trào thi đua yêu nước xã nhà năm vừa qua, đồng thời khắc phục những hạn chế, yếu kém, tạo bước chuyển biến mạnh mẽ trong tổ chức các phong trào thi đua và công tác khen thưởng nhằm thực hiện hoàn thành và hoàn thành vượt mức các chỉ tiêu phát triển kinh tế-xã hội năm 2017 cũng như tạo tiền đề thực hiện thắng lợi Nghị quyết Đại hội Đảng bộ xã lần thứ XI (giai đoạn 2015-2020), Nghị quyết Hội đồng nhân dân xã về phát triển kinh tế-xã hội 05 (giai đoạn 2016-2021) Ủy ban nhân dân xã xây dựng kế hoạch phát động phong trào thi đua năm 2017 với những nội dung như sau:</w:t>
      </w:r>
    </w:p>
    <w:p w:rsidR="00F17FA8" w:rsidRPr="00484F9A" w:rsidRDefault="00F17FA8" w:rsidP="00F17FA8">
      <w:pPr>
        <w:spacing w:before="120" w:after="120" w:line="280" w:lineRule="exact"/>
        <w:ind w:firstLine="680"/>
        <w:jc w:val="both"/>
        <w:rPr>
          <w:b/>
        </w:rPr>
      </w:pPr>
      <w:r>
        <w:rPr>
          <w:b/>
        </w:rPr>
        <w:t>I. MỤC ĐÍCH YÊU CẦU</w:t>
      </w:r>
    </w:p>
    <w:p w:rsidR="00F17FA8" w:rsidRDefault="00F17FA8" w:rsidP="00F17FA8">
      <w:pPr>
        <w:spacing w:before="120" w:after="120" w:line="280" w:lineRule="exact"/>
        <w:ind w:firstLine="680"/>
        <w:jc w:val="both"/>
      </w:pPr>
      <w:r>
        <w:t xml:space="preserve">- Phát huy cao độ tính tích cực, chủ động, sáng tạo của cán bộ, công chức, người hoạt động không chuyên trách ở cơ quan, đơn vị hăng hái thi đua khắc phục mọi khó khăn phấn đấu hoàn thành xuất sắc nhiệm vụ chính trị trong năm 2017; Phát huy tinh thần “Đồng khởi mới” trong lao động, sản xuất, không ngừng nâng cao đời sống vật chất và tinh thần của nhân dân. </w:t>
      </w:r>
    </w:p>
    <w:p w:rsidR="00F17FA8" w:rsidRDefault="00F17FA8" w:rsidP="00F17FA8">
      <w:pPr>
        <w:spacing w:before="120" w:after="120" w:line="280" w:lineRule="exact"/>
        <w:ind w:firstLine="680"/>
        <w:jc w:val="both"/>
      </w:pPr>
      <w:r>
        <w:t xml:space="preserve">- Tạo khí thế sôi nổi, các phong trào thi đua trở nên sâu rộng, đều khắp, góp phần thực hiện thắng lợi các chỉ tiêu, nhiệm vụ đã đề ra. Thông qua các phong trào thi đua kịp thời phát hiện, nhân rộng các gương điển hình tiên tiến nhất là gương lao động giỏi, làm việc tốt, biết phát huy sáng kiến, cải tiến kỹ thuật, áp dụng có hiệu quả vào thực tế; các gương công nhân, nông dân sản xuất, kinh doanh giỏi…. </w:t>
      </w:r>
    </w:p>
    <w:p w:rsidR="00F17FA8" w:rsidRDefault="00F17FA8" w:rsidP="00F17FA8">
      <w:pPr>
        <w:spacing w:before="120" w:after="120" w:line="280" w:lineRule="exact"/>
        <w:ind w:firstLine="680"/>
        <w:jc w:val="both"/>
      </w:pPr>
      <w:r>
        <w:t>- Thực hiện tốt Luật Thi đua, Khen thưởng và các văn bản chỉ đạo, hướng dẫn có liên quan ở các cấp.</w:t>
      </w:r>
    </w:p>
    <w:p w:rsidR="00F17FA8" w:rsidRDefault="00F17FA8" w:rsidP="00F17FA8">
      <w:pPr>
        <w:spacing w:before="120" w:after="120" w:line="280" w:lineRule="exact"/>
        <w:ind w:firstLine="680"/>
        <w:jc w:val="both"/>
      </w:pPr>
      <w:r>
        <w:t>- Đẩy mạnh phong trào thi đua yêu nước và công tác khen thưởng rộng khắp trong toàn xã, tạo sự chuyển biến sâu sắc trong nhận thức của mỗi cán bộ đảng viên, công chức, người hoạt động không chuyên trách và nhân dân về vị trí, vai trò, tầm quan trọng cũng như ý nghĩa của công tác thi đua, khen thưởng trong giai đoạn hiện nay.</w:t>
      </w:r>
    </w:p>
    <w:p w:rsidR="00F17FA8" w:rsidRDefault="00F17FA8" w:rsidP="00F17FA8">
      <w:pPr>
        <w:spacing w:before="120" w:after="120" w:line="280" w:lineRule="exact"/>
        <w:ind w:firstLine="680"/>
        <w:jc w:val="both"/>
      </w:pPr>
      <w:r>
        <w:t>- Phong trào thi đua được phát động sâu rộng từ xã đến ấp và nhân dân gắn với việc thực hiện chức năng, nhiệm vụ chính trị; kế hoạch phát động cụ thể, có chương trình, kế hoạch thực hiện, chỉ tiêu phấn đấu hoàn thành; tránh phát động chung chung, hình thức, không thực chất.</w:t>
      </w:r>
    </w:p>
    <w:p w:rsidR="00F17FA8" w:rsidRDefault="00F17FA8" w:rsidP="00F17FA8">
      <w:pPr>
        <w:spacing w:before="120" w:after="120" w:line="280" w:lineRule="exact"/>
        <w:ind w:firstLine="680"/>
        <w:jc w:val="both"/>
        <w:rPr>
          <w:b/>
        </w:rPr>
      </w:pPr>
      <w:r w:rsidRPr="00484F9A">
        <w:rPr>
          <w:b/>
        </w:rPr>
        <w:t>II</w:t>
      </w:r>
      <w:r>
        <w:rPr>
          <w:b/>
        </w:rPr>
        <w:t>. NỘI DUNG PHÁT ĐỘNG THI ĐUA NĂM 2017</w:t>
      </w:r>
    </w:p>
    <w:p w:rsidR="00F17FA8" w:rsidRDefault="00F17FA8" w:rsidP="00F17FA8">
      <w:pPr>
        <w:spacing w:before="120" w:after="120" w:line="280" w:lineRule="exact"/>
        <w:ind w:firstLine="680"/>
        <w:jc w:val="both"/>
      </w:pPr>
      <w:r>
        <w:rPr>
          <w:b/>
        </w:rPr>
        <w:lastRenderedPageBreak/>
        <w:t xml:space="preserve">1. </w:t>
      </w:r>
      <w:r>
        <w:t>Tổ chức thực hiện các phong trào thi đua phù hợp với tình hình thực tế ở xã góp phần hoàn thành đạt và vượt các chỉ tiêu kinh tế, xã hội năm 2017 theo Nghị quyết số 20/NQ-HĐND ngày 23 tháng 12 năm 2016 của Hội đồng nhân dân xã.</w:t>
      </w:r>
    </w:p>
    <w:p w:rsidR="00F17FA8" w:rsidRPr="00B26D21" w:rsidRDefault="00F17FA8" w:rsidP="00F17FA8">
      <w:pPr>
        <w:spacing w:before="120" w:after="120" w:line="280" w:lineRule="exact"/>
        <w:ind w:firstLine="680"/>
        <w:jc w:val="both"/>
        <w:rPr>
          <w:b/>
        </w:rPr>
      </w:pPr>
      <w:r>
        <w:t>- Thu ngân sách trên địa bàn xã 3.559.223.000 đồng.</w:t>
      </w:r>
    </w:p>
    <w:p w:rsidR="00F17FA8" w:rsidRDefault="00F17FA8" w:rsidP="00F17FA8">
      <w:pPr>
        <w:spacing w:before="120" w:after="120" w:line="280" w:lineRule="exact"/>
        <w:ind w:firstLine="680"/>
        <w:jc w:val="both"/>
      </w:pPr>
      <w:r>
        <w:t>- Thu nhập bình quân đầu người 37,2 triệu đồng/năm.</w:t>
      </w:r>
    </w:p>
    <w:p w:rsidR="00F17FA8" w:rsidRDefault="00F17FA8" w:rsidP="00F17FA8">
      <w:pPr>
        <w:spacing w:before="120" w:after="120" w:line="280" w:lineRule="exact"/>
        <w:ind w:firstLine="680"/>
        <w:jc w:val="both"/>
      </w:pPr>
      <w:r>
        <w:t>- Giá trị sản xuất: Nông nghiệp - Thủy sản đạt 80 tỷ đồng; Công nghiệp, tiểu thủ công nghiệp, xây dựng đạt 116 tỷ đồng; Thương mại - dịch vụ đạt 160 tỷ đồng.</w:t>
      </w:r>
    </w:p>
    <w:p w:rsidR="00F17FA8" w:rsidRDefault="00F17FA8" w:rsidP="00F17FA8">
      <w:pPr>
        <w:spacing w:before="120" w:after="120" w:line="280" w:lineRule="exact"/>
        <w:ind w:firstLine="680"/>
        <w:jc w:val="both"/>
      </w:pPr>
      <w:r>
        <w:t>- Tỷ lệ phát triển dân số tự nhiên 0,5%</w:t>
      </w:r>
    </w:p>
    <w:p w:rsidR="00F17FA8" w:rsidRDefault="00F17FA8" w:rsidP="00F17FA8">
      <w:pPr>
        <w:spacing w:before="120" w:after="120" w:line="280" w:lineRule="exact"/>
        <w:ind w:firstLine="680"/>
        <w:jc w:val="both"/>
      </w:pPr>
      <w:r>
        <w:t>- Tỷ lệ hộ nghèo giảm 1%.</w:t>
      </w:r>
    </w:p>
    <w:p w:rsidR="00F17FA8" w:rsidRDefault="00F17FA8" w:rsidP="00F17FA8">
      <w:pPr>
        <w:spacing w:before="120" w:after="120" w:line="280" w:lineRule="exact"/>
        <w:ind w:firstLine="680"/>
        <w:jc w:val="both"/>
      </w:pPr>
      <w:r>
        <w:t>- Giải quyết việc làm mới cho 100 lao động.</w:t>
      </w:r>
    </w:p>
    <w:p w:rsidR="00F17FA8" w:rsidRDefault="00F17FA8" w:rsidP="00F17FA8">
      <w:pPr>
        <w:spacing w:before="120" w:after="120" w:line="280" w:lineRule="exact"/>
        <w:ind w:firstLine="680"/>
        <w:jc w:val="both"/>
      </w:pPr>
      <w:r>
        <w:t>- Tỷ lệ trẻ em dưới 5 tuổi suy dinh dưỡng 9%.</w:t>
      </w:r>
    </w:p>
    <w:p w:rsidR="00F17FA8" w:rsidRDefault="00F17FA8" w:rsidP="00F17FA8">
      <w:pPr>
        <w:spacing w:before="120" w:after="120" w:line="280" w:lineRule="exact"/>
        <w:ind w:firstLine="680"/>
        <w:jc w:val="both"/>
      </w:pPr>
      <w:r>
        <w:t>- Tỷ lệ hộ sử dụng điện đạt 100%.</w:t>
      </w:r>
    </w:p>
    <w:p w:rsidR="00F17FA8" w:rsidRDefault="00F17FA8" w:rsidP="00F17FA8">
      <w:pPr>
        <w:spacing w:before="120" w:after="120" w:line="280" w:lineRule="exact"/>
        <w:ind w:firstLine="680"/>
        <w:jc w:val="both"/>
      </w:pPr>
      <w:r>
        <w:t>- Tỷ lệ hộ sử dụng nước hợp vệ sinh đạt 98%, trong đó sử dụng nước máy đạt 87%.</w:t>
      </w:r>
    </w:p>
    <w:p w:rsidR="00F17FA8" w:rsidRDefault="00F17FA8" w:rsidP="00F17FA8">
      <w:pPr>
        <w:spacing w:before="120" w:after="120" w:line="280" w:lineRule="exact"/>
        <w:ind w:firstLine="680"/>
        <w:jc w:val="both"/>
      </w:pPr>
      <w:r>
        <w:t>- Xây dựng 3 tiêu chí nông thôn mới.</w:t>
      </w:r>
    </w:p>
    <w:p w:rsidR="00F17FA8" w:rsidRDefault="00F17FA8" w:rsidP="00F17FA8">
      <w:pPr>
        <w:spacing w:before="120" w:after="120" w:line="280" w:lineRule="exact"/>
        <w:ind w:firstLine="680"/>
        <w:jc w:val="both"/>
      </w:pPr>
      <w:r>
        <w:rPr>
          <w:b/>
        </w:rPr>
        <w:t xml:space="preserve">2. </w:t>
      </w:r>
      <w:r>
        <w:t>Tổ chức quán triệt và khẩn trương triển khai thực hiện nhiệm vụ năm 2017; xác định những nhiệm vụ trọng tâm, các giải pháp đột phá để tạo sự chuyển biến rõ nét bằng hành động tiến công, chủ động, phối hợp đồng bộ, hiệu quả trong huy động các nguồn lực phát triển.</w:t>
      </w:r>
    </w:p>
    <w:p w:rsidR="00F17FA8" w:rsidRDefault="00F17FA8" w:rsidP="00F17FA8">
      <w:pPr>
        <w:spacing w:before="120" w:after="120" w:line="280" w:lineRule="exact"/>
        <w:ind w:firstLine="680"/>
        <w:jc w:val="both"/>
      </w:pPr>
      <w:r>
        <w:t>- Đẩy mạnh thực hiện Đề án tái cơ cấu lại ngành sản xuất nông nghiệp theo hướng nâng cao và phát triển bền vững phù hợp với điều kiện thực tế địa phương; chuyển đổi cơ cấu cây trồng, vật nuôi theo hướng hiệu quả, bền vững, thích ứng với điều kiện hạn mặn; chỉ đạo thực hiện tốt các giải pháp nhằm hạn chế đến mức thấp nhất các thiệt hại do xâm nhập mặn, thiếu nước ngọt gây ra.</w:t>
      </w:r>
    </w:p>
    <w:p w:rsidR="00F17FA8" w:rsidRDefault="00F17FA8" w:rsidP="00F17FA8">
      <w:pPr>
        <w:spacing w:before="120" w:after="120" w:line="280" w:lineRule="exact"/>
        <w:ind w:firstLine="680"/>
        <w:jc w:val="both"/>
      </w:pPr>
      <w:r>
        <w:t>- Đẩy mạnh phát triển công nghiệp, dịch vụ, du lịch gắn với phong trào “Đồng khởi khởi nghiệp và phát triển doanh nghiệp” khơi dậy tinh thần làm chủ, sáng tạo, khởi nghiệp trong nhân dân, nhất là trong lực lượng thanh niên; tạo môi trường đầu tư, kinh doanh thuận lợi, minh bạch để phát triển doanh nghiệp và kiến tạo những điều kiện cần thiết giúp cho người nghèo sinh kế thoát nghèo bền vững.</w:t>
      </w:r>
    </w:p>
    <w:p w:rsidR="00F17FA8" w:rsidRDefault="00F17FA8" w:rsidP="00F17FA8">
      <w:pPr>
        <w:spacing w:before="120" w:after="120" w:line="280" w:lineRule="exact"/>
        <w:ind w:firstLine="680"/>
        <w:jc w:val="both"/>
      </w:pPr>
      <w:r>
        <w:t>3. Tiếp tục triển khai thực hiện đạt hiệu quả phong trào thi đua “Cả nước chung sức xây dựng nông thôn mới”; chú trọng phát triển các công trình cơ sở hạ tầng, mô hình tăng thu nhập gắn liền với phát triển sản xuất, đời sống hàng ngày của người dân; tập trung xử lý vấn đề môi trường, rác thải, nước sinh hoạt,… ở nông thôn; Phối hợp với các ngành đoàn thể tập trung tuyên truyền và phát động thực hiện phong trào xây dựng nông thôn mới, xem đây là nhiệm vụ chính trị quan trọng ở địa phương. Gắn nhiệm vụ xây dựng nông thôn mới với nhu cầu, nghĩa vụ, quyền lợi của người dân; lồng ghép 19 tiêu chí xây dựng nông thôn mới vào chương trình hành động của xã với phương châm “dân biết - dân bàn - dân đóng góp - dân làm - dân thụ hưởng”; huy động mọi nguồn lực để các công trình hạ tầng phát triển đô thị.</w:t>
      </w:r>
    </w:p>
    <w:p w:rsidR="00F17FA8" w:rsidRDefault="00F17FA8" w:rsidP="00F17FA8">
      <w:pPr>
        <w:spacing w:before="120" w:after="120" w:line="280" w:lineRule="exact"/>
        <w:ind w:firstLine="680"/>
        <w:jc w:val="both"/>
      </w:pPr>
      <w:r w:rsidRPr="00F63DBF">
        <w:rPr>
          <w:b/>
        </w:rPr>
        <w:lastRenderedPageBreak/>
        <w:t>4.</w:t>
      </w:r>
      <w:r>
        <w:t xml:space="preserve"> Tiếp tục đẩy mạnh thực hiện phong trào thi đua “Đồng khởi mới” trên tất cả các lĩnh vực, trọng tâm là thực hiện các đầu công việc cụ thể hóa Nghị quyết Đại hội Đảng bộ lần thứ XI với tinh thần đồng lòng, đồng thuận, đồng bộ tạo động lực mới của cả hệ thống chính trị, thi đua thực hiện hoàn thành và vượt các chỉ tiêu, nhiệm vụ được giao.</w:t>
      </w:r>
    </w:p>
    <w:p w:rsidR="00F17FA8" w:rsidRDefault="00F17FA8" w:rsidP="00F17FA8">
      <w:pPr>
        <w:spacing w:before="120" w:after="120" w:line="280" w:lineRule="exact"/>
        <w:ind w:firstLine="680"/>
        <w:jc w:val="both"/>
      </w:pPr>
      <w:r w:rsidRPr="003F448C">
        <w:rPr>
          <w:b/>
        </w:rPr>
        <w:t>5.</w:t>
      </w:r>
      <w:r>
        <w:t xml:space="preserve"> Phát triển toàn diện các lĩnh vực giáo dục, y tế, văn hóa, thể dục thể thao: duy trì và nâng cao chất lượng giáo dục và phổ cập giáo dục; tập trung đầu tư xây dựng cơ sở vật chất, trường lớp, trang thiết bị phục vụ cho dạy và học, đảm bảo 03 Trường (Mầm Non, Tiểu học, Trung học cơ sở) đạt chuẩn quốc gia. Nâng cao chất lượng khám chữa bệnh, dịch vụ y tế và chăm sóc sức khỏe cho nhân dân; Kịp thời phát hiện và chủ động phòng, chống dịch bệnh; tăng cường công tác kiểm tra vệ sinh an toàn thực phẩm và các dịch vụ hành nghề y - dược tư nhân; tiếp tục triển khai thực hiện Chương trình hành động số 36-CTr/TU của Tỉnh ủy về xây dựng và phát triển văn hóa và phát triển toàn diện con người Bến Tre; nâng cao chất lượng phong trào “toàn dân đoàn kết xây dựng đời sống văn hóa”, tập trung nâng chất gia đình văn hóa, ấp văn hóa, xã văn hóa gắn với xây dựng văn hóa nông thôn mới.</w:t>
      </w:r>
    </w:p>
    <w:p w:rsidR="00F17FA8" w:rsidRDefault="00F17FA8" w:rsidP="00F17FA8">
      <w:pPr>
        <w:spacing w:before="120" w:after="120" w:line="280" w:lineRule="exact"/>
        <w:ind w:firstLine="680"/>
        <w:jc w:val="both"/>
      </w:pPr>
      <w:r w:rsidRPr="003F448C">
        <w:rPr>
          <w:b/>
        </w:rPr>
        <w:t>6.</w:t>
      </w:r>
      <w:r>
        <w:t xml:space="preserve"> Nâng cao hiệu quả quản lý nhà nước về khoa học và công nghệ phục vụ cho phát triển kinh tế xã hội; khuyến khích tạo điều kiện cho doanh nghiệp đầu tư vào hoạt động khoa học công nghệ để hỗ trợ đổi mới công nghệ; hỗ trợ phát triển tài sản trí tuệ cho các sản phẩm đặc thù ở địa phương. Chuyển giao, ứng dụng các thành tựu khoa học công nghệ tiên tiến; thực hiện đồng bộ các cơ chế, chính sách, chương trình, dự án nhằm tạo việc làm mới cho lao động; đẩy mạnh tiến độ thực hiện Đề án phát triển đa dạng sinh kế, thoát nghèo bền vững gắn với phong trào “Đồng khởi khởi nghiệp”, “khởi nghiệp thoát nghèo”. Thực hiện đầy đủ kịp thời các chính sách, chế độ ưu đãi cho người có công; Phát động sâu rộng phong trào “Đền ơn đáp nghĩa” và phụng dưỡng Bà Mẹ Việt Nam anh hùng; Thực hiện tốt công tác gia đình, bà mẹ và trẻ em, thanh niên, bình đẳng giới và công tác tôn giáo, tín ngưỡng. Thực hiện đầy đủ, kịp thời chính sách đảm bảo an sinh xã hội, bảo trợ xã hội; Tập trung giải quyết các vấn đề bức xúc xã hội.</w:t>
      </w:r>
    </w:p>
    <w:p w:rsidR="00F17FA8" w:rsidRDefault="00F17FA8" w:rsidP="00F17FA8">
      <w:pPr>
        <w:spacing w:before="120" w:after="120" w:line="280" w:lineRule="exact"/>
        <w:ind w:firstLine="680"/>
        <w:jc w:val="both"/>
      </w:pPr>
      <w:r w:rsidRPr="003F448C">
        <w:rPr>
          <w:b/>
        </w:rPr>
        <w:t>7.</w:t>
      </w:r>
      <w:r>
        <w:t xml:space="preserve"> Quản lý chặt ché, hiệu quả và tiết kiệm trong khai thác sử dụng đất, nguồn nước ngọt; Tăng cường công tác quản lý tài nguyên thiên nhiên và bảo vệ môi trường; nâng cao hiệu quả quản lý và sử dụng đất công; thực hiện tốt các giải pháp khắc phục tình trạng ô nhiễm môi trường trong sản xuất, sinh hoạt gây bức xúc cho người dân nhằm cải thiện chất lượng và điều kiện sống của người dân; đồng thời đẩy mạnh xã hội hóa xử lý ô nhiễm môi trường; làm tốt công tác tuyên truyền người dân chủ động ứng phó với thiên tai và biến đổi khí hậu nhất là tình hình xâm nhập mặn.</w:t>
      </w:r>
    </w:p>
    <w:p w:rsidR="00F17FA8" w:rsidRDefault="00F17FA8" w:rsidP="00F17FA8">
      <w:pPr>
        <w:spacing w:before="120" w:after="120" w:line="280" w:lineRule="exact"/>
        <w:ind w:firstLine="680"/>
        <w:jc w:val="both"/>
      </w:pPr>
      <w:r w:rsidRPr="003F448C">
        <w:rPr>
          <w:b/>
        </w:rPr>
        <w:t>8.</w:t>
      </w:r>
      <w:r>
        <w:t xml:space="preserve"> Đẩy mạnh phong trào thi đua cải cách hành chính, trọng tâm là tăng cường công tác chỉ đạo điều hành thực hiện công tác cải cách thủ tục hành chính, cải cách tổ chức bộ máy, chế độ công vụ, công chức, xây dựng đội ngũ công chức năng động, kỷ luật, kỷ cương, tạo sự chuyển biến mạnh mẽ về trách nhiệm và tinh thần phục vụ nhân dân của cán bộ, công chức trong thực thi nhiệm vụ, công vụ; cải thiện và nâng cao Chỉ số cải cách hành chính; tăng cường ứng dụng công nghệ thông tin trong hoạt động của đơn vị phục vụ tốt công tác cải cách hành chính; Duy trì hệ thống quản lý chất lượng ISO. 9001: 2008.</w:t>
      </w:r>
    </w:p>
    <w:p w:rsidR="00F17FA8" w:rsidRDefault="00F17FA8" w:rsidP="00F17FA8">
      <w:pPr>
        <w:spacing w:before="120" w:after="120" w:line="280" w:lineRule="exact"/>
        <w:ind w:firstLine="680"/>
        <w:jc w:val="both"/>
      </w:pPr>
      <w:r w:rsidRPr="003F448C">
        <w:rPr>
          <w:b/>
        </w:rPr>
        <w:lastRenderedPageBreak/>
        <w:t>9.</w:t>
      </w:r>
      <w:r>
        <w:t xml:space="preserve"> Tăng cường công tác giáo dục pháp luật về phòng, chống tham nhũng, lãng phí; Pháp luật về giải quyết khiếu nại, tố cáo; kiểm tra, phát hiện và đề xuất xử lý nghiêm các vụ việc tham nhũng, lãng phí. Nâng cao trách nhiệm người đứng đầu trong lãnh đạo và chỉ đạo công tác phòng chống tham nhũng, lãng phí gắn với việc học tập và làm theo tư tưởng, đạo đức, phong cách Hồ Chí Minh.</w:t>
      </w:r>
    </w:p>
    <w:p w:rsidR="00F17FA8" w:rsidRDefault="00F17FA8" w:rsidP="00F17FA8">
      <w:pPr>
        <w:spacing w:before="120" w:after="120" w:line="280" w:lineRule="exact"/>
        <w:ind w:firstLine="680"/>
        <w:jc w:val="both"/>
      </w:pPr>
      <w:r w:rsidRPr="003F448C">
        <w:rPr>
          <w:b/>
        </w:rPr>
        <w:t>10.</w:t>
      </w:r>
      <w:r>
        <w:t xml:space="preserve"> Đẩy mạnh phong trào thi đua toàn dân bảo vệ an ninh Tổ quốc; tăng cường phối hợp chặt chẽ giữa lực lượng công an, quân sự trong thực hiện nhiệm vụ bảo vệ an ninh quốc gia, giữ gìn trật tự an toàn xã hội. Quan tâm củng cố, xây dựng khu vực phòng thủ và các phương án tổ chức diễn tập nâng cao năng lực hiệp đồng tác chiến sát với thực tế tại xã; Thường xuyên mở đợt cao điểm tấn công trấn áp tội phạm; tập trung giải quyết có hiệu quả các loại tội phạm và tệ nạn xã hội; tập trung kéo giảm số vụ phạm pháp hình sự, tai nạn giao thông, phấn đấu kéo giảm 3 mặt về số vụ, số người chết, số người bị thương so năm 2016. </w:t>
      </w:r>
    </w:p>
    <w:p w:rsidR="00F17FA8" w:rsidRDefault="00F17FA8" w:rsidP="00F17FA8">
      <w:pPr>
        <w:spacing w:before="120" w:after="120" w:line="280" w:lineRule="exact"/>
        <w:ind w:firstLine="680"/>
        <w:jc w:val="both"/>
      </w:pPr>
      <w:r w:rsidRPr="003F448C">
        <w:rPr>
          <w:b/>
        </w:rPr>
        <w:t>11.</w:t>
      </w:r>
      <w:r>
        <w:t xml:space="preserve"> Tuyên truyền, phổ biến và tổ chức thực hiện Luật Thi đua, khen thưởng và các văn bản hướng dẫn thi hành của Trung ương, tỉnh, huyện; Chỉ thị số 34-CT/TW ngày 07 tháng 4 năm 2014 của Bộ Chính trị, Thông tư 05-TT/TU ngày 27 tháng 5 năm 2014 của Ban Thường vụ Tỉnh ủy về “Tiếp tục đổi mới công tác thi đua, khen thưởng”; Chỉ thị số 16-CT/TU ngày 07 tháng 1 năm 2015 của Ban Thường vụ Tỉnh ủy về phát động phong trào thi đua “Đồng khởi mới” đến toàn thể cán bộ, công chức, công dân, người lao động. Nâng cao chất lượng công tác quản lý nhà nước về thi đua, khen thưởng.</w:t>
      </w:r>
    </w:p>
    <w:p w:rsidR="00F17FA8" w:rsidRDefault="00F17FA8" w:rsidP="00F17FA8">
      <w:pPr>
        <w:spacing w:before="120" w:after="120" w:line="280" w:lineRule="exact"/>
        <w:ind w:firstLine="680"/>
        <w:jc w:val="both"/>
      </w:pPr>
      <w:r w:rsidRPr="003F448C">
        <w:rPr>
          <w:b/>
        </w:rPr>
        <w:t>12.</w:t>
      </w:r>
      <w:r>
        <w:t xml:space="preserve"> Tăng cường phát hiện, bồi dưỡng, nhân rộng các điển hình tiên tiến, gương “người tốt việc tốt”; Tổ chức xây dựng các mô hình mới, sáng tạo, hiệu quả để biểu dương, tôn vinh, nhân rộng học tập; đồng thời bồi dưỡng, chọn lọc những mô hình mới, điển hình tiên tiến tiêu biểu, xuất sắc giới thiệu về huyện, tỉnh để biểu dương, tôn vinh, nhân rộng.</w:t>
      </w:r>
    </w:p>
    <w:p w:rsidR="00F17FA8" w:rsidRDefault="00F17FA8" w:rsidP="00F17FA8">
      <w:pPr>
        <w:spacing w:before="120" w:after="120" w:line="280" w:lineRule="exact"/>
        <w:ind w:firstLine="680"/>
        <w:jc w:val="both"/>
      </w:pPr>
      <w:r w:rsidRPr="003F448C">
        <w:rPr>
          <w:b/>
        </w:rPr>
        <w:t>13.</w:t>
      </w:r>
      <w:r>
        <w:t xml:space="preserve"> Thực hiện tốt việc đăng ký thi đua theo Cụm; Nâng cao chất lượng công tác khen thưởng, tổ chức xét khen thưởng phải kịp thời, chặt chẽ, đúng đối tượng, đúng thành tích, đúng quy trình, thủ tục; đảm bảo tôn vinh, khen thưởng chính xác, có tác dụng nêu gương, giáo dục và có sức lan tỏa trong cơ quan, đơn vị và cộng đồng xã hội.</w:t>
      </w:r>
    </w:p>
    <w:p w:rsidR="00F17FA8" w:rsidRPr="00FD253D" w:rsidRDefault="00F17FA8" w:rsidP="00F17FA8">
      <w:pPr>
        <w:spacing w:before="120" w:after="120" w:line="280" w:lineRule="exact"/>
        <w:ind w:firstLine="680"/>
        <w:jc w:val="both"/>
        <w:rPr>
          <w:b/>
        </w:rPr>
      </w:pPr>
      <w:r w:rsidRPr="00FD253D">
        <w:rPr>
          <w:b/>
        </w:rPr>
        <w:t>III. TỔ CHỨC THỰC HIỆN</w:t>
      </w:r>
    </w:p>
    <w:p w:rsidR="00F17FA8" w:rsidRDefault="00F17FA8" w:rsidP="00F17FA8">
      <w:pPr>
        <w:spacing w:before="120" w:after="120" w:line="280" w:lineRule="exact"/>
        <w:ind w:firstLine="680"/>
        <w:jc w:val="both"/>
      </w:pPr>
      <w:r>
        <w:t>- Ủy ban nhân dân xã phối hợp Hội đồng thi đua, khen thưởng xã tổ chức hội nghị triển khai cho cán bộ, công chức, các tổ chức trong hệ thống chính trị và phát động rộng rãi trong nhân dân nhằm tạo được khí thế thi đua sôi nổi để làm tiền đề thực hiện thắng lợi nhiệm vụ phát triển kinh tế - xã hội năm 2017.</w:t>
      </w:r>
    </w:p>
    <w:p w:rsidR="00F17FA8" w:rsidRDefault="00F17FA8" w:rsidP="00F17FA8">
      <w:pPr>
        <w:spacing w:before="120" w:after="120" w:line="280" w:lineRule="exact"/>
        <w:ind w:firstLine="680"/>
        <w:jc w:val="both"/>
      </w:pPr>
      <w:r>
        <w:t>- Giao công chức Văn phòng - Thống kê phụ trách nội vụ theo dõi báo cáo Chủ tịch Ủy ban nhân dân xã tình hình triển khai thực hiện kế hoạch, kết quả tổ chức thực hiện các phong trào thi đua xã.</w:t>
      </w:r>
    </w:p>
    <w:p w:rsidR="00F17FA8" w:rsidRDefault="00F17FA8" w:rsidP="00F17FA8">
      <w:pPr>
        <w:spacing w:before="120" w:after="120" w:line="280" w:lineRule="exact"/>
        <w:ind w:firstLine="680"/>
        <w:jc w:val="both"/>
      </w:pPr>
      <w:r>
        <w:t>- Đài Truyền thanh xã, các Tổ thông tin lưu động các ấp, tăng cường thời lượng công tác tuyên truyền các phong trào thi đua thông qua các phương tiện thông tin đại chúng và các hình thức thích hợp.</w:t>
      </w:r>
    </w:p>
    <w:p w:rsidR="00F17FA8" w:rsidRDefault="00F17FA8" w:rsidP="00F17FA8">
      <w:pPr>
        <w:spacing w:before="120" w:after="120" w:line="280" w:lineRule="exact"/>
        <w:ind w:firstLine="680"/>
        <w:jc w:val="both"/>
      </w:pPr>
      <w:r>
        <w:lastRenderedPageBreak/>
        <w:t xml:space="preserve">- Ủy ban Mặt trận Tổ quốc, các ngành Đoàn thể có liên quan cần phối hợp chặt chẽ với Ủy ban nhân dân nhằm phát huy mạnh mẽ khối đại đoàn kết toàn dân tộc trong tuyên truyền, vận động đội ngũ cán bộ, công chức, người hoạt động không chuyên trách và nhân dân tích cực tham gia các phong trào thi đua do xã phát động, để các phong trào thi đua yêu nước thật sự là phong trào hành động cách mạng sôi nổi của quần chúng nhân dân góp phần thực hiện thắng lợi các mục tiêu phát triển kinh tế - xã hội, đảm bảo quốc phòng - an ninh trong năm 2017 của tỉnh Bến Tre nói chung và của xã Mỹ Thạnh nói riêng. </w:t>
      </w:r>
    </w:p>
    <w:p w:rsidR="00F17FA8" w:rsidRDefault="00F17FA8" w:rsidP="00F17FA8">
      <w:pPr>
        <w:spacing w:before="120" w:after="120" w:line="280" w:lineRule="exact"/>
        <w:ind w:firstLine="680"/>
        <w:jc w:val="both"/>
      </w:pPr>
      <w:r>
        <w:t xml:space="preserve">Trên đây là kế hoạch phát động phong trào thi đua yêu nước năm 2017 của Ủy ban nhân dân xã Mỹ Thạnh xin báo cáo về Hội đồng thi đua, khen thưởng huyện, Thường trực Đảng ủy nắm, theo dõi, chỉ đạo./. </w:t>
      </w:r>
    </w:p>
    <w:p w:rsidR="00F17FA8" w:rsidRDefault="00F17FA8" w:rsidP="00F17FA8">
      <w:pPr>
        <w:spacing w:before="120" w:after="120" w:line="280" w:lineRule="exact"/>
        <w:ind w:firstLine="680"/>
        <w:jc w:val="both"/>
      </w:pPr>
    </w:p>
    <w:tbl>
      <w:tblPr>
        <w:tblW w:w="0" w:type="auto"/>
        <w:tblInd w:w="108" w:type="dxa"/>
        <w:tblLook w:val="01E0"/>
      </w:tblPr>
      <w:tblGrid>
        <w:gridCol w:w="4188"/>
        <w:gridCol w:w="1320"/>
        <w:gridCol w:w="3252"/>
      </w:tblGrid>
      <w:tr w:rsidR="00F17FA8" w:rsidRPr="00721E73" w:rsidTr="00CE5131">
        <w:tc>
          <w:tcPr>
            <w:tcW w:w="4188" w:type="dxa"/>
            <w:shd w:val="clear" w:color="auto" w:fill="auto"/>
          </w:tcPr>
          <w:p w:rsidR="00F17FA8" w:rsidRPr="00363507" w:rsidRDefault="00F17FA8" w:rsidP="00CE5131">
            <w:pPr>
              <w:rPr>
                <w:b/>
                <w:i/>
                <w:sz w:val="24"/>
                <w:szCs w:val="24"/>
              </w:rPr>
            </w:pPr>
            <w:r w:rsidRPr="00363507">
              <w:rPr>
                <w:b/>
                <w:i/>
                <w:sz w:val="24"/>
                <w:szCs w:val="24"/>
              </w:rPr>
              <w:t>Nơi nhận:</w:t>
            </w:r>
          </w:p>
        </w:tc>
        <w:tc>
          <w:tcPr>
            <w:tcW w:w="1320" w:type="dxa"/>
            <w:shd w:val="clear" w:color="auto" w:fill="auto"/>
          </w:tcPr>
          <w:p w:rsidR="00F17FA8" w:rsidRPr="00721E73" w:rsidRDefault="00F17FA8" w:rsidP="00CE5131"/>
        </w:tc>
        <w:tc>
          <w:tcPr>
            <w:tcW w:w="3252" w:type="dxa"/>
            <w:shd w:val="clear" w:color="auto" w:fill="auto"/>
          </w:tcPr>
          <w:p w:rsidR="00F17FA8" w:rsidRPr="00721E73" w:rsidRDefault="00F17FA8" w:rsidP="00CE5131">
            <w:pPr>
              <w:jc w:val="center"/>
              <w:rPr>
                <w:b/>
              </w:rPr>
            </w:pPr>
            <w:r w:rsidRPr="00721E73">
              <w:rPr>
                <w:b/>
              </w:rPr>
              <w:t>CHỦ TỊCH</w:t>
            </w:r>
          </w:p>
        </w:tc>
      </w:tr>
      <w:tr w:rsidR="00F17FA8" w:rsidRPr="00721E73" w:rsidTr="00CE5131">
        <w:tc>
          <w:tcPr>
            <w:tcW w:w="4188" w:type="dxa"/>
            <w:shd w:val="clear" w:color="auto" w:fill="auto"/>
          </w:tcPr>
          <w:p w:rsidR="00F17FA8" w:rsidRPr="00721E73" w:rsidRDefault="00F17FA8" w:rsidP="00CE5131">
            <w:pPr>
              <w:rPr>
                <w:sz w:val="22"/>
                <w:szCs w:val="22"/>
              </w:rPr>
            </w:pPr>
            <w:r>
              <w:rPr>
                <w:sz w:val="22"/>
                <w:szCs w:val="22"/>
              </w:rPr>
              <w:t>- HĐTĐKT huyện (theo dõi, chỉ đạo</w:t>
            </w:r>
            <w:r w:rsidRPr="00721E73">
              <w:rPr>
                <w:sz w:val="22"/>
                <w:szCs w:val="22"/>
              </w:rPr>
              <w:t>);</w:t>
            </w:r>
          </w:p>
          <w:p w:rsidR="00F17FA8" w:rsidRPr="00721E73" w:rsidRDefault="00F17FA8" w:rsidP="00CE5131">
            <w:pPr>
              <w:rPr>
                <w:sz w:val="22"/>
                <w:szCs w:val="22"/>
              </w:rPr>
            </w:pPr>
            <w:r>
              <w:rPr>
                <w:sz w:val="22"/>
                <w:szCs w:val="22"/>
              </w:rPr>
              <w:t>- TT. ĐU-HĐND xã (theo dõi</w:t>
            </w:r>
            <w:r w:rsidRPr="00721E73">
              <w:rPr>
                <w:sz w:val="22"/>
                <w:szCs w:val="22"/>
              </w:rPr>
              <w:t>);</w:t>
            </w:r>
          </w:p>
          <w:p w:rsidR="00F17FA8" w:rsidRPr="00721E73" w:rsidRDefault="00F17FA8" w:rsidP="00CE5131">
            <w:pPr>
              <w:rPr>
                <w:sz w:val="22"/>
                <w:szCs w:val="22"/>
              </w:rPr>
            </w:pPr>
            <w:r>
              <w:rPr>
                <w:sz w:val="22"/>
                <w:szCs w:val="22"/>
              </w:rPr>
              <w:t>- CT, PCT (</w:t>
            </w:r>
            <w:r w:rsidRPr="00721E73">
              <w:rPr>
                <w:sz w:val="22"/>
                <w:szCs w:val="22"/>
              </w:rPr>
              <w:t>chỉ đạo</w:t>
            </w:r>
            <w:r>
              <w:rPr>
                <w:sz w:val="22"/>
                <w:szCs w:val="22"/>
              </w:rPr>
              <w:t xml:space="preserve"> thực hiện</w:t>
            </w:r>
            <w:r w:rsidRPr="00721E73">
              <w:rPr>
                <w:sz w:val="22"/>
                <w:szCs w:val="22"/>
              </w:rPr>
              <w:t>);</w:t>
            </w:r>
          </w:p>
          <w:p w:rsidR="00F17FA8" w:rsidRPr="00721E73" w:rsidRDefault="00F17FA8" w:rsidP="00CE5131">
            <w:pPr>
              <w:rPr>
                <w:sz w:val="22"/>
                <w:szCs w:val="22"/>
              </w:rPr>
            </w:pPr>
            <w:r>
              <w:rPr>
                <w:sz w:val="22"/>
                <w:szCs w:val="22"/>
              </w:rPr>
              <w:t>- Các ngành- các ấp (phối hợp</w:t>
            </w:r>
            <w:r w:rsidRPr="00721E73">
              <w:rPr>
                <w:sz w:val="22"/>
                <w:szCs w:val="22"/>
              </w:rPr>
              <w:t>);</w:t>
            </w:r>
          </w:p>
          <w:p w:rsidR="00F17FA8" w:rsidRPr="00721E73" w:rsidRDefault="00F17FA8" w:rsidP="00CE5131">
            <w:pPr>
              <w:rPr>
                <w:sz w:val="22"/>
                <w:szCs w:val="22"/>
              </w:rPr>
            </w:pPr>
            <w:r>
              <w:rPr>
                <w:sz w:val="22"/>
                <w:szCs w:val="22"/>
              </w:rPr>
              <w:t>- HĐTĐKT xã (tổ chức thực hiện);</w:t>
            </w:r>
          </w:p>
          <w:p w:rsidR="00F17FA8" w:rsidRPr="00721E73" w:rsidRDefault="00F17FA8" w:rsidP="00CE5131">
            <w:pPr>
              <w:rPr>
                <w:sz w:val="22"/>
                <w:szCs w:val="22"/>
              </w:rPr>
            </w:pPr>
            <w:r w:rsidRPr="00721E73">
              <w:rPr>
                <w:sz w:val="22"/>
                <w:szCs w:val="22"/>
              </w:rPr>
              <w:t xml:space="preserve">- </w:t>
            </w:r>
            <w:r>
              <w:rPr>
                <w:sz w:val="22"/>
                <w:szCs w:val="22"/>
              </w:rPr>
              <w:t>Cán bộ, Công chức, NHĐKCT (thực hiện)</w:t>
            </w:r>
            <w:r w:rsidRPr="00721E73">
              <w:rPr>
                <w:sz w:val="22"/>
                <w:szCs w:val="22"/>
              </w:rPr>
              <w:t>;</w:t>
            </w:r>
          </w:p>
          <w:p w:rsidR="00F17FA8" w:rsidRPr="00721E73" w:rsidRDefault="00F17FA8" w:rsidP="00CE5131">
            <w:pPr>
              <w:rPr>
                <w:sz w:val="22"/>
                <w:szCs w:val="22"/>
              </w:rPr>
            </w:pPr>
            <w:r>
              <w:rPr>
                <w:sz w:val="22"/>
                <w:szCs w:val="22"/>
              </w:rPr>
              <w:t>- Trưởng ấp 6 ấp (thực hiện);</w:t>
            </w:r>
          </w:p>
          <w:p w:rsidR="00F17FA8" w:rsidRPr="00721E73" w:rsidRDefault="00F17FA8" w:rsidP="00CE5131">
            <w:pPr>
              <w:rPr>
                <w:sz w:val="22"/>
                <w:szCs w:val="22"/>
              </w:rPr>
            </w:pPr>
            <w:r w:rsidRPr="00721E73">
              <w:rPr>
                <w:sz w:val="22"/>
                <w:szCs w:val="22"/>
              </w:rPr>
              <w:t xml:space="preserve">- Lưu:VT, Viet. </w:t>
            </w:r>
            <w:r>
              <w:rPr>
                <w:sz w:val="22"/>
                <w:szCs w:val="22"/>
              </w:rPr>
              <w:t>40</w:t>
            </w:r>
            <w:r w:rsidRPr="00721E73">
              <w:rPr>
                <w:sz w:val="22"/>
                <w:szCs w:val="22"/>
              </w:rPr>
              <w:t>b.</w:t>
            </w:r>
          </w:p>
        </w:tc>
        <w:tc>
          <w:tcPr>
            <w:tcW w:w="1320" w:type="dxa"/>
            <w:shd w:val="clear" w:color="auto" w:fill="auto"/>
          </w:tcPr>
          <w:p w:rsidR="00F17FA8" w:rsidRPr="00721E73" w:rsidRDefault="00F17FA8" w:rsidP="00CE5131"/>
        </w:tc>
        <w:tc>
          <w:tcPr>
            <w:tcW w:w="3252" w:type="dxa"/>
            <w:shd w:val="clear" w:color="auto" w:fill="auto"/>
          </w:tcPr>
          <w:p w:rsidR="00F17FA8" w:rsidRDefault="00F17FA8" w:rsidP="00CE5131">
            <w:pPr>
              <w:jc w:val="center"/>
              <w:rPr>
                <w:b/>
              </w:rPr>
            </w:pPr>
          </w:p>
          <w:p w:rsidR="00F17FA8" w:rsidRDefault="00F17FA8" w:rsidP="00CE5131">
            <w:pPr>
              <w:jc w:val="center"/>
              <w:rPr>
                <w:b/>
              </w:rPr>
            </w:pPr>
          </w:p>
          <w:p w:rsidR="00F17FA8" w:rsidRDefault="00F17FA8" w:rsidP="00CE5131">
            <w:pPr>
              <w:ind w:left="-228"/>
              <w:jc w:val="center"/>
              <w:rPr>
                <w:b/>
              </w:rPr>
            </w:pPr>
          </w:p>
          <w:p w:rsidR="00F17FA8" w:rsidRDefault="00F17FA8" w:rsidP="00CE5131">
            <w:pPr>
              <w:jc w:val="center"/>
              <w:rPr>
                <w:b/>
              </w:rPr>
            </w:pPr>
          </w:p>
          <w:p w:rsidR="00F17FA8" w:rsidRPr="00721E73" w:rsidRDefault="00F17FA8" w:rsidP="00CE5131">
            <w:pPr>
              <w:jc w:val="center"/>
              <w:rPr>
                <w:b/>
              </w:rPr>
            </w:pPr>
          </w:p>
          <w:p w:rsidR="00F17FA8" w:rsidRPr="00721E73" w:rsidRDefault="00F17FA8" w:rsidP="00CE5131">
            <w:pPr>
              <w:jc w:val="center"/>
              <w:rPr>
                <w:b/>
              </w:rPr>
            </w:pPr>
            <w:r>
              <w:rPr>
                <w:b/>
              </w:rPr>
              <w:t>Ngô Tấn Quyền</w:t>
            </w:r>
          </w:p>
        </w:tc>
      </w:tr>
    </w:tbl>
    <w:p w:rsidR="00F17FA8" w:rsidRDefault="00F17FA8" w:rsidP="00F17FA8">
      <w:pPr>
        <w:spacing w:before="120" w:after="120" w:line="280" w:lineRule="exact"/>
        <w:jc w:val="both"/>
        <w:rPr>
          <w:b/>
          <w:i/>
          <w:sz w:val="24"/>
          <w:szCs w:val="24"/>
        </w:rPr>
      </w:pPr>
    </w:p>
    <w:p w:rsidR="00F17FA8" w:rsidRDefault="00F17FA8" w:rsidP="00F17FA8">
      <w:pPr>
        <w:jc w:val="both"/>
      </w:pPr>
      <w:r>
        <w:rPr>
          <w:sz w:val="22"/>
          <w:szCs w:val="22"/>
        </w:rPr>
        <w:t xml:space="preserve">                                                                                                      </w:t>
      </w:r>
    </w:p>
    <w:p w:rsidR="00B45699" w:rsidRDefault="00B45699"/>
    <w:sectPr w:rsidR="00B45699" w:rsidSect="00F17FA8">
      <w:footerReference w:type="default" r:id="rId4"/>
      <w:pgSz w:w="11907" w:h="16840"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3C" w:rsidRPr="00AF4B07" w:rsidRDefault="00F17FA8" w:rsidP="00AF4B0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F17FA8"/>
    <w:rsid w:val="00B45699"/>
    <w:rsid w:val="00F1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A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7FA8"/>
    <w:pPr>
      <w:tabs>
        <w:tab w:val="center" w:pos="4320"/>
        <w:tab w:val="right" w:pos="8640"/>
      </w:tabs>
    </w:pPr>
  </w:style>
  <w:style w:type="character" w:customStyle="1" w:styleId="FooterChar">
    <w:name w:val="Footer Char"/>
    <w:basedOn w:val="DefaultParagraphFont"/>
    <w:link w:val="Footer"/>
    <w:rsid w:val="00F17FA8"/>
    <w:rPr>
      <w:rFonts w:eastAsia="Times New Roman" w:cs="Times New Roman"/>
      <w:szCs w:val="28"/>
    </w:rPr>
  </w:style>
  <w:style w:type="character" w:styleId="PageNumber">
    <w:name w:val="page number"/>
    <w:basedOn w:val="DefaultParagraphFont"/>
    <w:rsid w:val="00F17FA8"/>
  </w:style>
  <w:style w:type="table" w:styleId="TableGrid">
    <w:name w:val="Table Grid"/>
    <w:basedOn w:val="TableNormal"/>
    <w:rsid w:val="00F17FA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10924</Characters>
  <Application>Microsoft Office Word</Application>
  <DocSecurity>0</DocSecurity>
  <Lines>91</Lines>
  <Paragraphs>25</Paragraphs>
  <ScaleCrop>false</ScaleCrop>
  <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2017-02-20T17:41:00Z</dcterms:created>
  <dcterms:modified xsi:type="dcterms:W3CDTF">2017-02-20T17:42:00Z</dcterms:modified>
</cp:coreProperties>
</file>